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jc w:val="center"/>
        <w:rPr>
          <w:rFonts w:ascii="PT Astra Serif" w:hAnsi="PT Astra Serif" w:cs="PT Astra Serif"/>
          <w:b/>
          <w:bCs/>
          <w:caps/>
        </w:rPr>
      </w:pPr>
      <w:r>
        <w:rPr>
          <w:rFonts w:ascii="PT Astra Serif" w:hAnsi="PT Astra Serif" w:eastAsia="PT Astra Serif" w:cs="PT Astra Serif"/>
          <w:b/>
          <w:bCs/>
          <w:caps/>
        </w:rPr>
      </w:r>
      <w:r>
        <w:rPr>
          <w:rFonts w:ascii="PT Astra Serif" w:hAnsi="PT Astra Serif" w:cs="PT Astra Serif"/>
          <w:b/>
          <w:bCs/>
          <w:caps/>
        </w:rPr>
      </w:r>
    </w:p>
    <w:p>
      <w:pPr>
        <w:pStyle w:val="618"/>
        <w:jc w:val="center"/>
        <w:rPr>
          <w:rFonts w:ascii="PT Astra Serif" w:hAnsi="PT Astra Serif" w:cs="PT Astra Serif"/>
          <w:b/>
          <w:bCs/>
          <w:caps/>
        </w:rPr>
      </w:pPr>
      <w:r>
        <w:rPr>
          <w:rFonts w:ascii="PT Astra Serif" w:hAnsi="PT Astra Serif" w:eastAsia="PT Astra Serif" w:cs="PT Astra Serif"/>
          <w:b/>
          <w:bCs/>
          <w:caps/>
        </w:rPr>
        <w:t xml:space="preserve">сведения о размере и об источниках доходов, имуществе, ПРИНАДЛЕЖАЩЕМ КАНДИДАТУ (СУПРУГУ И НЕСОВЕРШЕННОЛЕТНИМ ДЕТЯМ)</w:t>
      </w:r>
      <w:r>
        <w:rPr>
          <w:rFonts w:ascii="PT Astra Serif" w:hAnsi="PT Astra Serif" w:eastAsia="PT Astra Serif" w:cs="PT Astra Serif"/>
          <w:b/>
          <w:bCs/>
          <w:caps/>
          <w:vertAlign w:val="superscript"/>
        </w:rPr>
        <w:t xml:space="preserve">1</w:t>
      </w:r>
      <w:r>
        <w:rPr>
          <w:rFonts w:ascii="PT Astra Serif" w:hAnsi="PT Astra Serif" w:eastAsia="PT Astra Serif" w:cs="PT Astra Serif"/>
          <w:b/>
          <w:bCs/>
          <w:caps/>
        </w:rPr>
        <w:t xml:space="preserve"> НА ПРАВЕ СОБСТВЕННОСТИ, о СЧЕТАХ, вкладах в банках, ценных бумагах</w:t>
      </w:r>
      <w:r>
        <w:rPr>
          <w:rFonts w:ascii="PT Astra Serif" w:hAnsi="PT Astra Serif" w:cs="PT Astra Serif"/>
          <w:b/>
          <w:bCs/>
          <w:caps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567"/>
        <w:spacing w:before="0" w:after="4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Я, кандидат &lt;text1&gt;, сообщаю сведени</w:t>
      </w:r>
      <w:r>
        <w:rPr>
          <w:rFonts w:ascii="PT Astra Serif" w:hAnsi="PT Astra Serif" w:eastAsia="PT Astra Serif" w:cs="PT Astra Serif"/>
        </w:rPr>
        <w:t xml:space="preserve">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счетах, вкладах в банках, ценных бумагах: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70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tbl>
      <w:tblPr>
        <w:tblW w:w="4900" w:type="pct"/>
        <w:tblInd w:w="0" w:type="dxa"/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1686"/>
        <w:gridCol w:w="968"/>
        <w:gridCol w:w="1008"/>
        <w:gridCol w:w="1007"/>
        <w:gridCol w:w="1015"/>
        <w:gridCol w:w="1013"/>
        <w:gridCol w:w="1075"/>
        <w:gridCol w:w="1123"/>
        <w:gridCol w:w="1091"/>
        <w:gridCol w:w="3"/>
        <w:gridCol w:w="1050"/>
        <w:gridCol w:w="1"/>
        <w:gridCol w:w="1179"/>
        <w:gridCol w:w="2"/>
        <w:gridCol w:w="1255"/>
        <w:gridCol w:w="3"/>
        <w:gridCol w:w="1204"/>
      </w:tblGrid>
      <w:tr>
        <w:tblPrEx/>
        <w:trPr>
          <w:cantSplit/>
          <w:trHeight w:val="203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Фамилия,</w:t>
              <w:br/>
              <w:t xml:space="preserve">имя,</w:t>
              <w:br/>
              <w:t xml:space="preserve">отчество,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серия и номер паспорта или документа, заменяющего паспорт гражданина, </w:t>
              <w:br/>
              <w:t xml:space="preserve">ИНН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,</w:t>
            </w:r>
            <w:r>
              <w:rPr>
                <w:rFonts w:ascii="PT Astra Serif" w:hAnsi="PT Astra Serif" w:eastAsia="PT Astra Serif" w:cs="PT Astra Serif"/>
                <w:b/>
                <w:sz w:val="16"/>
                <w:szCs w:val="16"/>
              </w:rPr>
              <w:t xml:space="preserve"> </w:t>
              <w:br/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СНИЛС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 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618"/>
              <w:ind w:left="57" w:firstLine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15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29" w:type="dxa"/>
            <w:vAlign w:val="bottom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16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Align w:val="bottom"/>
            <w:vMerge w:val="continue"/>
            <w:textDirection w:val="lrTb"/>
            <w:noWrap w:val="false"/>
          </w:tcPr>
          <w:p>
            <w:pPr>
              <w:pStyle w:val="618"/>
              <w:ind w:left="57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4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Недвижимое имущество 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Транспортные средства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Денежные средства и драгоценные металлы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 7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, находящиеся на счетах (во вкладах) в банках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644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16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6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41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2437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Ценные бумаги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7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участие в коммерческих организациях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 11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6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41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0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Акции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  <w:lang w:val="en-US"/>
              </w:rPr>
              <w:t xml:space="preserve"> 9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7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Иные ценные бумаги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  <w:lang w:val="en-US"/>
              </w:rPr>
              <w:t xml:space="preserve"> 10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7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trHeight w:val="16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Источник выплаты дохода,</w:t>
              <w:br/>
              <w:t xml:space="preserve">сумма, </w:t>
              <w:br/>
              <w:t xml:space="preserve">(руб.)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 5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8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Земельные участки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7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Жилые</w:t>
              <w:br/>
              <w:t xml:space="preserve">дома 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Квартиры, комнаты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trike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Садовые </w:t>
              <w:br/>
              <w:t xml:space="preserve">дома</w:t>
            </w:r>
            <w:r>
              <w:rPr>
                <w:rFonts w:ascii="PT Astra Serif" w:hAnsi="PT Astra Serif" w:cs="PT Astra Serif"/>
                <w:strike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Машино-места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недвижимое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4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 6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, марка, модель, год выпуска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и адрес банка, номер счета, остаток на счете</w:t>
              <w:br/>
              <w:t xml:space="preserve">(руб.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8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количество акций, номинальная стоимость одной акции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8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 ценной бумаги, лицо, выпустившее ценную бумагу, ИНН, адрес, количество ценных бумаг, общая стоимость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4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доля участия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8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7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Наименование, 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4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8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4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textDirection w:val="lrTb"/>
            <w:noWrap w:val="false"/>
          </w:tcPr>
          <w:p>
            <w:pPr>
              <w:pStyle w:val="618"/>
              <w:jc w:val="left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&lt;row1&gt;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8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7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5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3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5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3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4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1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8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4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pStyle w:val="618"/>
        <w:ind w:firstLine="709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val="en-US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Достоверность и полноту настоящих сведений подтверждаю:  _____________________ 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right="0" w:firstLine="8931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(подпись кандидата)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  <w:t xml:space="preserve">«___» ______________ ______ г.</w:t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6067" w:firstLine="709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12871" w:firstLine="0"/>
        <w:spacing w:before="240" w:after="0"/>
        <w:rPr>
          <w:rFonts w:ascii="PT Astra Serif" w:hAnsi="PT Astra Serif" w:cs="PT Astra Serif"/>
          <w:sz w:val="2"/>
          <w:szCs w:val="2"/>
        </w:rPr>
        <w:pBdr>
          <w:top w:val="single" w:color="00000A" w:sz="4" w:space="1"/>
        </w:pBdr>
      </w:pPr>
      <w:r>
        <w:rPr>
          <w:rFonts w:ascii="PT Astra Serif" w:hAnsi="PT Astra Serif" w:eastAsia="PT Astra Serif" w:cs="PT Astra Serif"/>
          <w:sz w:val="2"/>
          <w:szCs w:val="2"/>
        </w:rPr>
      </w:r>
      <w:r>
        <w:rPr>
          <w:rFonts w:ascii="PT Astra Serif" w:hAnsi="PT Astra Serif" w:cs="PT Astra Serif"/>
          <w:sz w:val="2"/>
          <w:szCs w:val="2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1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Сведения о размере и об источниках доходов и имуществе супруга и несовершеннолетних детей указывают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ся только кандидатом на должность высшего должностного лица субъекта Российской Федерации. </w:t>
        <w:br/>
        <w:t xml:space="preserve">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2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Указывается при наличии.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3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Указываются доходы (вк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 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4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Сведения указываются по состоянию на первое число месяца, в которо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5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При указании источника выплаты дохода от юр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6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7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8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Для счетов в иностранной валюте остаток указывается в рублях по курсу Центрального банка Российской Федерации на указанную дату.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9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Указываются </w:t>
      </w:r>
      <w:r>
        <w:rPr>
          <w:rFonts w:ascii="PT Astra Serif" w:hAnsi="PT Astra Serif" w:eastAsia="PT Astra Serif" w:cs="PT Astra Serif"/>
          <w:spacing w:val="0"/>
          <w:sz w:val="14"/>
          <w:szCs w:val="14"/>
        </w:rPr>
        <w:t xml:space="preserve">полное наименование организации, включая ее организационно-правовую форму, ИНН, место нахождения орган</w:t>
      </w:r>
      <w:r>
        <w:rPr>
          <w:rFonts w:ascii="PT Astra Serif" w:hAnsi="PT Astra Serif" w:eastAsia="PT Astra Serif" w:cs="PT Astra Serif"/>
          <w:spacing w:val="0"/>
          <w:sz w:val="14"/>
          <w:szCs w:val="14"/>
        </w:rPr>
        <w:t xml:space="preserve">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10 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ind w:firstLine="567"/>
        <w:rPr>
          <w:rFonts w:ascii="PT Astra Serif" w:hAnsi="PT Astra Serif" w:cs="PT Astra Serif"/>
          <w:sz w:val="14"/>
          <w:szCs w:val="14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11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  <w:r>
        <w:rPr>
          <w:rFonts w:ascii="PT Astra Serif" w:hAnsi="PT Astra Serif" w:cs="PT Astra Serif"/>
          <w:sz w:val="14"/>
          <w:szCs w:val="14"/>
        </w:rPr>
      </w:r>
    </w:p>
    <w:p>
      <w:pPr>
        <w:pStyle w:val="618"/>
        <w:contextualSpacing/>
        <w:ind w:left="567" w:firstLine="0"/>
        <w:jc w:val="left"/>
        <w:spacing w:before="0" w:after="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14"/>
          <w:szCs w:val="14"/>
          <w:vertAlign w:val="superscript"/>
        </w:rPr>
        <w:t xml:space="preserve">12</w:t>
      </w:r>
      <w:r>
        <w:rPr>
          <w:rFonts w:ascii="PT Astra Serif" w:hAnsi="PT Astra Serif" w:eastAsia="PT Astra Serif" w:cs="PT Astra Serif"/>
          <w:sz w:val="14"/>
          <w:szCs w:val="14"/>
        </w:rPr>
        <w:t xml:space="preserve"> Текст подстрочников, а также сноски в изготовленных сведениях могут не воспроизводиться.</w:t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6838" w:h="11906" w:orient="landscape"/>
      <w:pgMar w:top="720" w:right="720" w:bottom="720" w:left="1134" w:header="0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ourier">
    <w:panose1 w:val="02000603000000000000"/>
  </w:font>
  <w:font w:name="Mangal">
    <w:panose1 w:val="0204050305040603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20"/>
    <w:link w:val="61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0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character" w:styleId="36">
    <w:name w:val="Title Char"/>
    <w:basedOn w:val="620"/>
    <w:link w:val="628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20"/>
    <w:link w:val="634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character" w:styleId="48">
    <w:name w:val="Caption Char"/>
    <w:basedOn w:val="620"/>
    <w:link w:val="62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jc w:val="both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4"/>
      <w:lang w:val="ru-RU" w:eastAsia="ar-SA" w:bidi="ar-SA"/>
    </w:rPr>
  </w:style>
  <w:style w:type="paragraph" w:styleId="619">
    <w:name w:val="Heading 1"/>
    <w:basedOn w:val="618"/>
    <w:uiPriority w:val="9"/>
    <w:qFormat/>
    <w:pPr>
      <w:jc w:val="center"/>
      <w:keepLines/>
      <w:keepNext/>
      <w:spacing w:before="360" w:after="0"/>
      <w:outlineLvl w:val="0"/>
    </w:pPr>
    <w:rPr>
      <w:rFonts w:eastAsiaTheme="majorEastAsia" w:cstheme="majorBidi"/>
      <w:b/>
      <w:bCs/>
      <w:szCs w:val="28"/>
    </w:rPr>
  </w:style>
  <w:style w:type="character" w:styleId="620" w:default="1">
    <w:name w:val="Default Paragraph Font"/>
    <w:uiPriority w:val="1"/>
    <w:semiHidden/>
    <w:unhideWhenUsed/>
    <w:qFormat/>
  </w:style>
  <w:style w:type="character" w:styleId="621" w:customStyle="1">
    <w:name w:val="Заголовок 1 Знак"/>
    <w:basedOn w:val="620"/>
    <w:link w:val="619"/>
    <w:uiPriority w:val="9"/>
    <w:qFormat/>
    <w:rPr>
      <w:rFonts w:ascii="Times New Roman" w:hAnsi="Times New Roman" w:eastAsiaTheme="majorEastAsia" w:cstheme="majorBidi"/>
      <w:b/>
      <w:bCs/>
      <w:sz w:val="28"/>
      <w:szCs w:val="28"/>
      <w:lang w:eastAsia="ar-SA"/>
    </w:rPr>
  </w:style>
  <w:style w:type="character" w:styleId="622" w:customStyle="1">
    <w:name w:val="Верхний колонтитул Знак"/>
    <w:basedOn w:val="620"/>
    <w:uiPriority w:val="99"/>
    <w:qFormat/>
    <w:rPr>
      <w:rFonts w:ascii="Times New Roman" w:hAnsi="Times New Roman" w:eastAsia="Times New Roman" w:cs="Times New Roman"/>
      <w:sz w:val="30"/>
      <w:szCs w:val="30"/>
      <w:lang w:eastAsia="ru-RU"/>
    </w:rPr>
  </w:style>
  <w:style w:type="paragraph" w:styleId="623" w:customStyle="1">
    <w:name w:val="Заголовок"/>
    <w:basedOn w:val="618"/>
    <w:next w:val="624"/>
    <w:qFormat/>
    <w:pPr>
      <w:keepNext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624">
    <w:name w:val="Body Text"/>
    <w:basedOn w:val="618"/>
    <w:pPr>
      <w:spacing w:before="0" w:after="140" w:line="288" w:lineRule="auto"/>
    </w:pPr>
  </w:style>
  <w:style w:type="paragraph" w:styleId="625">
    <w:name w:val="List"/>
    <w:basedOn w:val="624"/>
    <w:rPr>
      <w:rFonts w:cs="Mangal"/>
    </w:rPr>
  </w:style>
  <w:style w:type="paragraph" w:styleId="626">
    <w:name w:val="Caption"/>
    <w:basedOn w:val="618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27">
    <w:name w:val="Указатель"/>
    <w:basedOn w:val="618"/>
    <w:qFormat/>
    <w:pPr>
      <w:suppressLineNumbers/>
    </w:pPr>
    <w:rPr>
      <w:rFonts w:cs="Lucida Sans"/>
    </w:rPr>
  </w:style>
  <w:style w:type="paragraph" w:styleId="628">
    <w:name w:val="Title"/>
    <w:basedOn w:val="618"/>
    <w:qFormat/>
    <w:pPr>
      <w:spacing w:before="120" w:after="120"/>
      <w:suppressLineNumbers/>
    </w:pPr>
    <w:rPr>
      <w:rFonts w:cs="Mangal"/>
      <w:i/>
      <w:iCs/>
      <w:sz w:val="24"/>
    </w:rPr>
  </w:style>
  <w:style w:type="paragraph" w:styleId="629">
    <w:name w:val="index heading"/>
    <w:basedOn w:val="618"/>
    <w:qFormat/>
    <w:pPr>
      <w:suppressLineNumbers/>
    </w:pPr>
    <w:rPr>
      <w:rFonts w:cs="Mangal"/>
    </w:rPr>
  </w:style>
  <w:style w:type="paragraph" w:styleId="630" w:customStyle="1">
    <w:name w:val="Iau?iue2"/>
    <w:qFormat/>
    <w:pPr>
      <w:ind w:firstLine="567"/>
      <w:jc w:val="both"/>
      <w:spacing w:before="0" w:after="0" w:line="360" w:lineRule="auto"/>
      <w:widowControl w:val="off"/>
    </w:pPr>
    <w:rPr>
      <w:rFonts w:ascii="Courier" w:hAnsi="Courier" w:eastAsia="Times New Roman" w:cs="Times New Roman"/>
      <w:color w:val="auto"/>
      <w:sz w:val="26"/>
      <w:szCs w:val="20"/>
      <w:lang w:val="ru-RU" w:eastAsia="ar-SA" w:bidi="ar-SA"/>
    </w:rPr>
  </w:style>
  <w:style w:type="paragraph" w:styleId="631" w:customStyle="1">
    <w:name w:val="Содержимое таблицы"/>
    <w:basedOn w:val="618"/>
    <w:qFormat/>
    <w:pPr>
      <w:jc w:val="center"/>
      <w:suppressLineNumbers/>
    </w:pPr>
    <w:rPr>
      <w:sz w:val="16"/>
    </w:rPr>
  </w:style>
  <w:style w:type="paragraph" w:styleId="632" w:customStyle="1">
    <w:name w:val="ConsPlusNormal"/>
    <w:qFormat/>
    <w:pPr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8"/>
      <w:szCs w:val="20"/>
      <w:lang w:val="ru-RU" w:eastAsia="ru-RU" w:bidi="ar-SA"/>
    </w:rPr>
  </w:style>
  <w:style w:type="paragraph" w:styleId="633">
    <w:name w:val="Верхний и нижний колонтитулы"/>
    <w:basedOn w:val="618"/>
    <w:qFormat/>
  </w:style>
  <w:style w:type="paragraph" w:styleId="634">
    <w:name w:val="Header"/>
    <w:basedOn w:val="618"/>
    <w:uiPriority w:val="99"/>
    <w:unhideWhenUsed/>
    <w:pPr>
      <w:ind w:firstLine="709"/>
      <w:spacing w:line="0" w:lineRule="auto"/>
      <w:widowControl w:val="off"/>
      <w:tabs>
        <w:tab w:val="clear" w:pos="708" w:leader="none"/>
        <w:tab w:val="center" w:pos="4536" w:leader="none"/>
        <w:tab w:val="right" w:pos="9072" w:leader="none"/>
      </w:tabs>
    </w:pPr>
    <w:rPr>
      <w:sz w:val="30"/>
      <w:szCs w:val="30"/>
      <w:lang w:eastAsia="ru-RU"/>
    </w:rPr>
  </w:style>
  <w:style w:type="numbering" w:styleId="635" w:default="1">
    <w:name w:val="No List"/>
    <w:uiPriority w:val="99"/>
    <w:semiHidden/>
    <w:unhideWhenUsed/>
    <w:qFormat/>
  </w:style>
  <w:style w:type="table" w:styleId="63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37">
    <w:name w:val="Table Grid"/>
    <w:basedOn w:val="636"/>
    <w:uiPriority w:val="59"/>
    <w:pPr>
      <w:spacing w:line="240" w:lineRule="auto"/>
    </w:pPr>
    <w:rPr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Тутушкин</dc:creator>
  <dc:description/>
  <dc:language>ru</dc:language>
  <cp:lastModifiedBy>lso</cp:lastModifiedBy>
  <cp:revision>17</cp:revision>
  <dcterms:created xsi:type="dcterms:W3CDTF">2016-02-03T17:57:00Z</dcterms:created>
  <dcterms:modified xsi:type="dcterms:W3CDTF">2026-02-03T12:26:34Z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