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after="0" w:line="240" w:lineRule="auto"/>
        <w:ind w:firstLine="0"/>
        <w:jc w:val="center"/>
        <w:rPr>
          <w:rFonts w:eastAsiaTheme="minorEastAsia"/>
          <w:b/>
          <w:sz w:val="34"/>
          <w:szCs w:val="28"/>
          <w:lang w:val="en-US"/>
        </w:rPr>
      </w:pPr>
      <w:r>
        <w:rPr>
          <w:rFonts w:eastAsiaTheme="minorEastAsia"/>
          <w:b/>
          <w:sz w:val="34"/>
          <w:szCs w:val="28"/>
        </w:rPr>
      </w:r>
      <w:r>
        <w:rPr>
          <w:rFonts w:ascii="PT Astra Serif" w:hAnsi="PT Astra Serif" w:eastAsia="PT Astra Serif" w:cs="PT Astra Serif"/>
          <w:b/>
          <w:sz w:val="3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46760" cy="906780"/>
                <wp:effectExtent l="0" t="0" r="0" b="0"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2293253" name=""/>
                        <pic:cNvPicPr/>
                        <pic:nvPr/>
                      </pic:nvPicPr>
                      <pic:blipFill>
                        <a:blip r:embed="rId13">
                          <a:extLst>
                            <a:ext uri="{96DAC541-7B7A-43D3-8B79-37D633B846F1}">
                              <asvg:svgBlip xmlns:asvg="http://schemas.microsoft.com/office/drawing/2016/SVG/main" r:embed="rId14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746757" cy="906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8.80pt;height:71.40pt;mso-wrap-distance-left:0.00pt;mso-wrap-distance-top:0.00pt;mso-wrap-distance-right:0.00pt;mso-wrap-distance-bottom:0.00pt;rotation:0;" stroked="f">
                <v:path textboxrect="0,0,0,0"/>
                <v:imagedata r:id="rId13" o:title=""/>
              </v:shape>
            </w:pict>
          </mc:Fallback>
        </mc:AlternateContent>
      </w:r>
      <w:r>
        <w:rPr>
          <w:rFonts w:eastAsiaTheme="minorEastAsia"/>
          <w:b/>
          <w:sz w:val="34"/>
          <w:szCs w:val="28"/>
          <w:lang w:val="en-US"/>
        </w:rPr>
      </w:r>
      <w:r>
        <w:rPr>
          <w:rFonts w:eastAsiaTheme="minorEastAsia"/>
          <w:b/>
          <w:sz w:val="34"/>
          <w:szCs w:val="28"/>
          <w:lang w:val="en-US"/>
        </w:rPr>
      </w:r>
    </w:p>
    <w:p>
      <w:p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16"/>
          <w:szCs w:val="28"/>
        </w:rPr>
      </w:pPr>
      <w:r>
        <w:rPr>
          <w:rFonts w:ascii="Times New Roman" w:hAnsi="Times New Roman" w:eastAsia="Times New Roman" w:cs="Times New Roman" w:eastAsiaTheme="minorEastAsia"/>
          <w:b/>
          <w:sz w:val="16"/>
          <w:szCs w:val="28"/>
          <w:lang w:val="en-US"/>
        </w:rPr>
      </w:r>
      <w:r>
        <w:rPr>
          <w:rFonts w:ascii="Times New Roman" w:hAnsi="Times New Roman" w:cs="Times New Roman"/>
          <w:b/>
          <w:sz w:val="16"/>
          <w:szCs w:val="28"/>
        </w:rPr>
      </w:r>
      <w:r>
        <w:rPr>
          <w:rFonts w:ascii="Times New Roman" w:hAnsi="Times New Roman" w:cs="Times New Roman"/>
          <w:b/>
          <w:sz w:val="16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t xml:space="preserve">ЦЕНТРАЛЬНАЯ ИЗБИРАТЕЛЬНАЯ КОМИССИЯ</w:t>
      </w: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br/>
        <w:t xml:space="preserve">РОССИЙСКОЙ ФЕДЕРАЦИИ</w:t>
      </w:r>
      <w:r>
        <w:rPr>
          <w:rFonts w:ascii="PT Astra Serif" w:hAnsi="PT Astra Serif" w:cs="PT Astra Serif"/>
          <w:b/>
          <w:sz w:val="34"/>
          <w:szCs w:val="28"/>
        </w:rPr>
      </w:r>
      <w:r>
        <w:rPr>
          <w:rFonts w:ascii="PT Astra Serif" w:hAnsi="PT Astra Serif" w:cs="PT Astra Serif"/>
          <w:b/>
          <w:sz w:val="34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hAnsi="PT Astra Serif" w:eastAsia="PT Astra Serif" w:cs="PT Astra Serif" w:eastAsiaTheme="minorEastAsia"/>
          <w:sz w:val="28"/>
          <w:szCs w:val="28"/>
        </w:rPr>
      </w:r>
      <w:r>
        <w:rPr>
          <w:rFonts w:ascii="PT Astra Serif" w:hAnsi="PT Astra Serif" w:cs="PT Astra Serif"/>
          <w:szCs w:val="28"/>
        </w:rPr>
      </w:r>
      <w:r>
        <w:rPr>
          <w:rFonts w:ascii="PT Astra Serif" w:hAnsi="PT Astra Serif" w:cs="PT Astra Serif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pacing w:val="60"/>
          <w:sz w:val="32"/>
          <w:szCs w:val="28"/>
        </w:rPr>
        <w:t xml:space="preserve">ПОСТАНОВЛЕНИЕ</w:t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</w:p>
    <w:p>
      <w:pPr>
        <w:spacing w:after="0" w:line="240" w:lineRule="auto"/>
        <w:ind w:firstLine="0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 w:eastAsiaTheme="minorEastAsia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3107"/>
        <w:gridCol w:w="3107"/>
        <w:gridCol w:w="3107"/>
      </w:tblGrid>
      <w:tr>
        <w:trPr>
          <w:trHeight w:val="287"/>
        </w:trPr>
        <w:tblPrEx/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 w:line="240" w:lineRule="auto"/>
              <w:ind w:firstLine="0"/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27 апреля 2026 г.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noWrap w:val="false"/>
            <w:textDirection w:val="lrTb"/>
          </w:tcPr>
          <w:p>
            <w:pPr>
              <w:spacing w:after="0" w:line="240" w:lineRule="auto"/>
              <w:ind w:firstLine="0"/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№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 w:line="240" w:lineRule="auto"/>
              <w:ind w:firstLine="0"/>
              <w:jc w:val="lef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4/44-9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</w:tr>
    </w:tbl>
    <w:p>
      <w:pPr>
        <w:spacing w:after="0"/>
        <w:ind w:firstLine="0"/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22"/>
          <w:szCs w:val="24"/>
        </w:rPr>
        <w:t xml:space="preserve">Москва</w:t>
      </w:r>
      <w:r>
        <w:rPr>
          <w:rFonts w:ascii="PT Astra Serif" w:hAnsi="PT Astra Serif" w:cs="PT Astra Serif"/>
          <w:b/>
          <w:sz w:val="24"/>
          <w:szCs w:val="28"/>
        </w:rPr>
      </w:r>
      <w:r>
        <w:rPr>
          <w:rFonts w:ascii="PT Astra Serif" w:hAnsi="PT Astra Serif" w:cs="PT Astra Serif"/>
          <w:b/>
          <w:sz w:val="24"/>
          <w:szCs w:val="28"/>
        </w:rPr>
      </w:r>
    </w:p>
    <w:p>
      <w:pPr>
        <w:spacing w:after="0" w:afterAutospacing="0" w:line="240" w:lineRule="auto"/>
        <w:jc w:val="center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spacing w:after="0" w:afterAutospacing="0" w:line="240" w:lineRule="auto"/>
        <w:jc w:val="center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  <w:t xml:space="preserve">О печатях избирательных комиссий, осуществляющих подготовку </w:t>
        <w:br/>
        <w:t xml:space="preserve">и проведение выборов депутатов Государственной Думы </w:t>
        <w:br/>
        <w:t xml:space="preserve">Федерального Собрания Российской Федерации девятого созыва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</w:p>
    <w:p>
      <w:pPr>
        <w:spacing w:after="0" w:afterAutospacing="0" w:line="240" w:lineRule="auto"/>
        <w:jc w:val="center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8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highlight w:val="none"/>
        </w:rPr>
        <w:t xml:space="preserve">В соответствии с пунктом 21 статьи 27 Федерального закона «О выборах депутатов Государственной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highlight w:val="none"/>
        </w:rPr>
        <w:t xml:space="preserve">Думы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highlight w:val="none"/>
        </w:rPr>
        <w:t xml:space="preserve">Федерального Собрания Российской Федерации» Центральная избирательная комиссия Российской Федерации </w:t>
      </w:r>
      <w:r>
        <w:rPr>
          <w:rFonts w:ascii="PT Astra Serif" w:hAnsi="PT Astra Serif" w:eastAsia="PT Astra Serif" w:cs="PT Astra Serif"/>
          <w:b w:val="0"/>
          <w:bCs w:val="0"/>
          <w:spacing w:val="80"/>
          <w:sz w:val="28"/>
          <w:szCs w:val="28"/>
          <w:highlight w:val="none"/>
        </w:rPr>
        <w:t xml:space="preserve">постановляе</w:t>
      </w:r>
      <w:r>
        <w:rPr>
          <w:rFonts w:ascii="PT Astra Serif" w:hAnsi="PT Astra Serif" w:eastAsia="PT Astra Serif" w:cs="PT Astra Serif"/>
          <w:b w:val="0"/>
          <w:bCs w:val="0"/>
          <w:spacing w:val="80"/>
          <w:sz w:val="28"/>
          <w:szCs w:val="28"/>
          <w:highlight w:val="none"/>
        </w:rPr>
        <w:t xml:space="preserve">т:</w:t>
      </w:r>
      <w:r>
        <w:rPr>
          <w:rFonts w:ascii="PT Astra Serif" w:hAnsi="PT Astra Serif" w:eastAsia="PT Astra Serif" w:cs="PT Astra Serif"/>
          <w:b w:val="0"/>
          <w:bCs w:val="0"/>
          <w:spacing w:val="8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8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1. Установить, что избирательные комиссии субъектов Российской Федерации при проведении выборов депутатов Государственной Думы Федерального Собрания Российской Федерации девятого созыва используют имеющиеся в наличии печати.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2. Установить, что окружные избирательные комиссии по выборам деп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утатов Государственной Думы Федерального Собрания Российской Федерации девятого созыва используют печати, изготовленные по описанию и образцу, утвержденным постановлением Центральной избирательной комиссии Российской Федерации от 18 мая 2016 года № 7/65-7.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3. Установить, что избирательные комиссии субъектов Российской Федерации, территориальные избирательн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ые комиссии, на которые возложены полномочия окружных избирательных комиссий по выборам депутатов Государственной Думы Федерального Собрания Российской Федерации девятого созыва, в соответствующих случаях используют печати окружных избирательных комиссий.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4. Установить, что территориальные избирательные комиссии, сформированные в соответствии с Федеральным законом «Об основных гарантиях избирательных прав и права на участие в референдуме граждан Российской Федерации», при проведении выборов депу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атов Государственной Думы Федерального Собрания Российской Федерации девятого созыва используют имеющиеся в наличии печати, изготовленные </w:t>
        <w:br/>
        <w:t xml:space="preserve">по описанию и образцу, утвержденным постановлением вышестоящей избирательной комиссии субъекта Российской Федерации.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случае формирования территориальных избирательных комиссий, предусмотренных частью 2 статьи 22 Федерального закон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а «О выборах депутатов Государственной Думы Федерального Собрания Российской Федерации», указанные комиссии используют печати, изготовленные </w:t>
        <w:br/>
        <w:t xml:space="preserve">по описанию и образцу, утвержденным для территориальных избирательных комиссий, действующих на постоянной основе.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left="0"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Территориальн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а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я избирательная комиссия федеральной территории «Сириус» использует имеющуюся в наличии печать, изготовленную </w:t>
        <w:br/>
        <w:t xml:space="preserve">по описанию и образцу, утвержденным постановлением Центральной избирательной комиссии Российской Федерации от 10 февраля 2021 года № 283/2077-7.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Территориальная избирательная комиссия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 для руководства деятельностью по подготовке и проведению выборов депутатов Государственной Думы Федерального Собрания Российской Федерации девятого созыва участковых избирательных комиссий, сформированных </w:t>
        <w:br/>
        <w:t xml:space="preserve">на избирательных участках, образованных за предел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а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ми территории Российской Федерации, за исключением территории города Байконура, использует печать, изготовленную по описанию и образцу, утвержденным постановлением Центральной избирательной комиссии Российской Федерации от 10 октября 2007 года № 39/295-5.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Территориальная из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бирательная комиссия города Байконура (Республика Казахстан) использует имеющуюся в наличии печать, изготовленную по описанию и образцу, утвержденным постановлением Центральной избирательной комиссии Российской Федерации от 10 октября 2007 года № 39/297-5.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5. Установить, что территориальные избирательные комиссии при приеме заявлений о включении в список избирателей по месту </w:t>
        <w:br/>
        <w:t xml:space="preserve">нахождения в помещениях, дополнительно используемых территориальной </w:t>
        <w:br/>
        <w:t xml:space="preserve">избирательной комиссией для приема заявлений, используют имеющи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еся </w:t>
        <w:br/>
        <w:t xml:space="preserve">в наличии печати при условии их соответствия описанию и образцу, утвержденным постановлением Центральной избирательной комиссии Российской Федерации от 6 декабря 2023 года № 139/1072-8, либо печати, предусмотренные пунктом 4 настоящего постановления.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6. Установить, что участковые избирательные комиссии при проведении выборов депутатов Государственной Думы Ф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дерального Собрания Российской Федерации девятого созыва используют имеющиеся в наличии печати при условии их соответствия описанию и образцу, утвержденным постановлением Центральной избирательной комиссии Российской Федерации от 18 мая 2016 года № 7/65-7.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Участковые избирательные комиссии, сформированные </w:t>
        <w:br/>
        <w:t xml:space="preserve">на избирательных учас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тках, образова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нных в соответствии с частью 3 </w:t>
        <w:br/>
        <w:t xml:space="preserve">статьи 14 Федерального закона «О выборах депутатов Государственной Думы Федерального Собрания Российской Федерации», используют печати, изготовленные по описанию и образцу, утвержденным для участковых избирательных комиссий.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случае применения технических средств подсчета голосов – комплексов обработки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избирательных бюллетеней участковые избирательные комиссии используют имеющиеся в наличии печати при условии их соответствия описанию и образцу согласно Инструкции о порядке использования технических средств подсчета голосов – комплексов обработки избирате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льных бюллетеней 2010 на выборах и референдумах, проводимых </w:t>
        <w:br/>
        <w:t xml:space="preserve">в Российской Федерации, утвержденной постановлением Центральной избирательной комиссии Российской Федерации от 6 июля 2011 года </w:t>
        <w:br/>
        <w:t xml:space="preserve">№ 19/204-6, и Инструкции о порядке использования технических средс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тв подсчета голосов – комплексов обработки избирательных бюллетеней 2017 </w:t>
        <w:br/>
        <w:t xml:space="preserve">на выборах и референдумах, проводимых в Российской Федерации, утвержденной постановлением Центральной избирательной комиссии Российской Федерации от 8 февраля 2018 года № 139/1148-7.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7. Участковые избирательные комиссии избирательных участков, образованных за пределами территории Российской Федерации, при проведении выборов депутат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ов Государственной Думы Федерального Собрания Российской Федерации девятого созыва используют печати, изготовленные по описанию и образцу, утвержденным постановлением Центральной избирательной комиссии Российской Федерации от 9 июля </w:t>
        <w:br/>
        <w:t xml:space="preserve">2003 года № 17/122-4.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исключительных случаях участковые избирательные комиссии избирательных участков, образованных за пределами территории Российско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й Федерации, при проведении выборов депутатов Государственной Думы Федерального Собрания Российской Федерации девятого созыва могут использовать печати дипломатического представительства или консульского учреждения Российской Федерации либо воинской части.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8. Установить, что для проставления оттиска печатей изби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р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а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тельных комиссий используется штемпельная краска темно-синего цвета. В случае утраты печати какой-либо избирательной комиссии изготавливается </w:t>
        <w:br/>
        <w:t xml:space="preserve">новая печать с использованием дополнительного графического символа </w:t>
        <w:br/>
        <w:t xml:space="preserve">в соответствии с установленными требованиями.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9. Аппарату Центральной избирательной комиссии Российской Федерации (Алёшкину С.М.) при необходимости обеспечить изготовление печатей участковых избирательных комиссий избирательных участков, образованных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за пределами территории Российской Федерации для голосования избирателей на выборах депутатов Государственной Думы Федерального Собрания Российской Федерации девятого созыва, </w:t>
        <w:br/>
        <w:t xml:space="preserve">и организовать их передачу в Министерство иностранных дел Российской Федерации.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hd w:val="nil" w:color="auto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br w:type="page" w:clear="all"/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10. Избирательным комиссиям субъектов Российской Федерации: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срок до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1 июля 2026 года при необходимости изготовить печати соответствующих окружных избирательных комиссий по выборам депутатов Государственной Думы Федерального Собрания Российской Федерации согласно утвержденным описанию и образцу и в срок до 10 июля 2026 года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 направить их оттиски в Центральную избирательную комиссию Российской Федерации;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случае необходимости о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беспечить изготовление печатей территориальных и участковых избирательных комиссий, в том числе </w:t>
        <w:br/>
        <w:t xml:space="preserve">печатей для использования при приеме заявлений о включении в список избирателей по месту нахождения в пунктах приема заявлений и вне </w:t>
        <w:br/>
        <w:t xml:space="preserve">пунктов приема заявлений;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в случае утраты печати избирательной комиссии субъекта Российской Федерации незамедлительно сообщать в Центральную избирательную комиссию Российской Федерации об обстоятельствах утраты и принятых мерах.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11. Контроль за исполнением настоящего постановления возложить </w:t>
        <w:br/>
        <w:t xml:space="preserve">на секретаря Центральной избирательной комиссии Российской Федерации Бударину Н.А.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suppressLineNumbers w:val="0"/>
        <w:spacing w:after="0" w:afterAutospacing="0" w:line="353" w:lineRule="auto"/>
        <w:ind w:firstLine="709"/>
        <w:contextualSpacing w:val="0"/>
        <w:jc w:val="both"/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12. Опубликовать настоящее постановление в 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  <w:t xml:space="preserve">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 w:val="0"/>
          <w:bCs w:val="0"/>
          <w:spacing w:val="0"/>
          <w:sz w:val="28"/>
          <w:szCs w:val="28"/>
          <w:highlight w:val="none"/>
        </w:rPr>
      </w:r>
    </w:p>
    <w:p>
      <w:pPr>
        <w:pStyle w:val="888"/>
        <w:spacing w:line="240" w:lineRule="auto"/>
        <w:ind w:left="0" w:right="459" w:firstLine="709"/>
        <w:jc w:val="left"/>
        <w:rPr>
          <w:rFonts w:ascii="PT Astra Serif" w:hAnsi="PT Astra Serif" w:cs="PT Astra Serif"/>
          <w:sz w:val="28"/>
          <w:szCs w:val="28"/>
          <w14:ligatures w14:val="none"/>
        </w:rPr>
      </w:pP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pStyle w:val="888"/>
        <w:spacing w:line="240" w:lineRule="auto"/>
        <w:ind w:left="0" w:right="459" w:firstLine="709"/>
        <w:jc w:val="left"/>
        <w:rPr>
          <w:rFonts w:ascii="PT Astra Serif" w:hAnsi="PT Astra Serif" w:cs="PT Astra Serif"/>
          <w:sz w:val="28"/>
          <w:szCs w:val="28"/>
          <w14:ligatures w14:val="none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5386"/>
        <w:gridCol w:w="3969"/>
      </w:tblGrid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Председатель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 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888"/>
              <w:suppressLineNumbers w:val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Э.А. Памфилова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2"/>
                <w:szCs w:val="16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18"/>
              </w:rPr>
            </w:r>
            <w:r>
              <w:rPr>
                <w:rFonts w:ascii="PT Astra Serif" w:hAnsi="PT Astra Serif" w:cs="PT Astra Serif"/>
                <w:spacing w:val="4"/>
                <w:sz w:val="24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2"/>
                <w:szCs w:val="16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</w:tcPr>
          <w:p>
            <w:pPr>
              <w:pStyle w:val="888"/>
              <w:suppressLineNumbers w:val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2"/>
                <w:szCs w:val="16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18"/>
              </w:rPr>
            </w:r>
            <w:r>
              <w:rPr>
                <w:rFonts w:ascii="PT Astra Serif" w:hAnsi="PT Astra Serif" w:cs="PT Astra Serif"/>
                <w:spacing w:val="4"/>
                <w:sz w:val="24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2"/>
                <w:szCs w:val="16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Секретарь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88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888"/>
              <w:suppressLineNumbers w:val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Н.А. </w:t>
            </w:r>
            <w:r>
              <w:rPr>
                <w:rFonts w:ascii="PT Astra Serif" w:hAnsi="PT Astra Serif" w:eastAsia="PT Astra Serif" w:cs="PT Astra Serif"/>
              </w:rPr>
              <w:t xml:space="preserve">Бударина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</w:tbl>
    <w:p>
      <w:pPr>
        <w:pStyle w:val="888"/>
        <w:spacing w:line="360" w:lineRule="auto"/>
        <w:ind w:left="0" w:right="459" w:firstLine="709"/>
        <w:jc w:val="left"/>
        <w:rPr>
          <w:rFonts w:ascii="PT Astra Serif" w:hAnsi="PT Astra Serif" w:cs="PT Astra Serif"/>
          <w:sz w:val="12"/>
          <w:szCs w:val="12"/>
          <w14:ligatures w14:val="none"/>
        </w:rPr>
      </w:pPr>
      <w:r>
        <w:rPr>
          <w:rFonts w:ascii="PT Astra Serif" w:hAnsi="PT Astra Serif" w:cs="PT Astra Serif"/>
          <w:sz w:val="12"/>
          <w:szCs w:val="12"/>
          <w14:ligatures w14:val="none"/>
        </w:rPr>
      </w:r>
      <w:r>
        <w:rPr>
          <w:rFonts w:ascii="PT Astra Serif" w:hAnsi="PT Astra Serif" w:cs="PT Astra Serif"/>
          <w:sz w:val="12"/>
          <w:szCs w:val="12"/>
          <w14:ligatures w14:val="none"/>
        </w:rPr>
      </w:r>
      <w:r>
        <w:rPr>
          <w:rFonts w:ascii="PT Astra Serif" w:hAnsi="PT Astra Serif" w:cs="PT Astra Serif"/>
          <w:sz w:val="12"/>
          <w:szCs w:val="12"/>
          <w14:ligatures w14:val="none"/>
        </w:rPr>
      </w:r>
    </w:p>
    <w:sectPr>
      <w:headerReference w:type="default" r:id="rId9"/>
      <w:headerReference w:type="first" r:id="rId10"/>
      <w:footerReference w:type="default" r:id="rId11"/>
      <w:footerReference w:type="first" r:id="rId12"/>
      <w:footnotePr/>
      <w:endnotePr/>
      <w:type w:val="nextPage"/>
      <w:pgSz w:w="11906" w:h="16838" w:orient="portrait"/>
      <w:pgMar w:top="1134" w:right="850" w:bottom="1134" w:left="1701" w:header="709" w:footer="709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</w:font>
  <w:font w:name="Times New Roman">
    <w:panose1 w:val="02020603050405020304"/>
  </w:font>
  <w:font w:name="Times New Roman CYR">
    <w:panose1 w:val="02020603050405020304"/>
  </w:font>
  <w:font w:name="Liberation Sans">
    <w:panose1 w:val="020B0604020202020204"/>
  </w:font>
  <w:font w:name="Calibri">
    <w:panose1 w:val="020F050202020403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34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а0304006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34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а0304006</w:t>
    </w: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32"/>
      <w:jc w:val="center"/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3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1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7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06">
    <w:name w:val="Heading 1"/>
    <w:basedOn w:val="882"/>
    <w:next w:val="882"/>
    <w:link w:val="707"/>
    <w:uiPriority w:val="9"/>
    <w:qFormat/>
    <w:pPr>
      <w:keepNext/>
      <w:keepLines/>
      <w:spacing w:before="480" w:after="200"/>
      <w:outlineLvl w:val="0"/>
    </w:pPr>
    <w:rPr>
      <w:rFonts w:ascii="Liberation Sans" w:hAnsi="Liberation Sans" w:eastAsia="Liberation Sans" w:cs="Liberation Sans"/>
      <w:sz w:val="40"/>
      <w:szCs w:val="40"/>
    </w:rPr>
  </w:style>
  <w:style w:type="character" w:styleId="707">
    <w:name w:val="Heading 1 Char"/>
    <w:link w:val="706"/>
    <w:uiPriority w:val="9"/>
    <w:rPr>
      <w:rFonts w:ascii="Liberation Sans" w:hAnsi="Liberation Sans" w:eastAsia="Liberation Sans" w:cs="Liberation Sans"/>
      <w:sz w:val="40"/>
      <w:szCs w:val="40"/>
    </w:rPr>
  </w:style>
  <w:style w:type="paragraph" w:styleId="708">
    <w:name w:val="Heading 2"/>
    <w:basedOn w:val="882"/>
    <w:next w:val="882"/>
    <w:link w:val="709"/>
    <w:uiPriority w:val="9"/>
    <w:unhideWhenUsed/>
    <w:qFormat/>
    <w:pPr>
      <w:keepNext/>
      <w:keepLines/>
      <w:spacing w:before="360" w:after="200"/>
      <w:outlineLvl w:val="1"/>
    </w:pPr>
    <w:rPr>
      <w:rFonts w:ascii="Liberation Sans" w:hAnsi="Liberation Sans" w:eastAsia="Liberation Sans" w:cs="Liberation Sans"/>
      <w:sz w:val="34"/>
    </w:rPr>
  </w:style>
  <w:style w:type="character" w:styleId="709">
    <w:name w:val="Heading 2 Char"/>
    <w:link w:val="708"/>
    <w:uiPriority w:val="9"/>
    <w:rPr>
      <w:rFonts w:ascii="Liberation Sans" w:hAnsi="Liberation Sans" w:eastAsia="Liberation Sans" w:cs="Liberation Sans"/>
      <w:sz w:val="34"/>
    </w:rPr>
  </w:style>
  <w:style w:type="paragraph" w:styleId="710">
    <w:name w:val="Heading 3"/>
    <w:basedOn w:val="882"/>
    <w:next w:val="882"/>
    <w:link w:val="711"/>
    <w:uiPriority w:val="9"/>
    <w:unhideWhenUsed/>
    <w:qFormat/>
    <w:pPr>
      <w:keepNext/>
      <w:keepLines/>
      <w:spacing w:before="320" w:after="200"/>
      <w:outlineLvl w:val="2"/>
    </w:pPr>
    <w:rPr>
      <w:rFonts w:ascii="Liberation Sans" w:hAnsi="Liberation Sans" w:eastAsia="Liberation Sans" w:cs="Liberation Sans"/>
      <w:sz w:val="30"/>
      <w:szCs w:val="30"/>
    </w:rPr>
  </w:style>
  <w:style w:type="character" w:styleId="711">
    <w:name w:val="Heading 3 Char"/>
    <w:link w:val="710"/>
    <w:uiPriority w:val="9"/>
    <w:rPr>
      <w:rFonts w:ascii="Liberation Sans" w:hAnsi="Liberation Sans" w:eastAsia="Liberation Sans" w:cs="Liberation Sans"/>
      <w:sz w:val="30"/>
      <w:szCs w:val="30"/>
    </w:rPr>
  </w:style>
  <w:style w:type="paragraph" w:styleId="712">
    <w:name w:val="Heading 4"/>
    <w:basedOn w:val="882"/>
    <w:next w:val="882"/>
    <w:link w:val="713"/>
    <w:uiPriority w:val="9"/>
    <w:unhideWhenUsed/>
    <w:qFormat/>
    <w:pPr>
      <w:keepNext/>
      <w:keepLines/>
      <w:spacing w:before="320" w:after="200"/>
      <w:outlineLvl w:val="3"/>
    </w:pPr>
    <w:rPr>
      <w:rFonts w:ascii="Liberation Sans" w:hAnsi="Liberation Sans" w:eastAsia="Liberation Sans" w:cs="Liberation Sans"/>
      <w:b/>
      <w:bCs/>
      <w:sz w:val="26"/>
      <w:szCs w:val="26"/>
    </w:rPr>
  </w:style>
  <w:style w:type="character" w:styleId="713">
    <w:name w:val="Heading 4 Char"/>
    <w:link w:val="712"/>
    <w:uiPriority w:val="9"/>
    <w:rPr>
      <w:rFonts w:ascii="Liberation Sans" w:hAnsi="Liberation Sans" w:eastAsia="Liberation Sans" w:cs="Liberation Sans"/>
      <w:b/>
      <w:bCs/>
      <w:sz w:val="26"/>
      <w:szCs w:val="26"/>
    </w:rPr>
  </w:style>
  <w:style w:type="paragraph" w:styleId="714">
    <w:name w:val="Heading 5"/>
    <w:basedOn w:val="882"/>
    <w:next w:val="882"/>
    <w:link w:val="715"/>
    <w:uiPriority w:val="9"/>
    <w:unhideWhenUsed/>
    <w:qFormat/>
    <w:pPr>
      <w:keepNext/>
      <w:keepLines/>
      <w:spacing w:before="320" w:after="200"/>
      <w:outlineLvl w:val="4"/>
    </w:pPr>
    <w:rPr>
      <w:rFonts w:ascii="Liberation Sans" w:hAnsi="Liberation Sans" w:eastAsia="Liberation Sans" w:cs="Liberation Sans"/>
      <w:b/>
      <w:bCs/>
      <w:sz w:val="24"/>
      <w:szCs w:val="24"/>
    </w:rPr>
  </w:style>
  <w:style w:type="character" w:styleId="715">
    <w:name w:val="Heading 5 Char"/>
    <w:link w:val="714"/>
    <w:uiPriority w:val="9"/>
    <w:rPr>
      <w:rFonts w:ascii="Liberation Sans" w:hAnsi="Liberation Sans" w:eastAsia="Liberation Sans" w:cs="Liberation Sans"/>
      <w:b/>
      <w:bCs/>
      <w:sz w:val="24"/>
      <w:szCs w:val="24"/>
    </w:rPr>
  </w:style>
  <w:style w:type="paragraph" w:styleId="716">
    <w:name w:val="Heading 6"/>
    <w:basedOn w:val="882"/>
    <w:next w:val="882"/>
    <w:link w:val="717"/>
    <w:uiPriority w:val="9"/>
    <w:unhideWhenUsed/>
    <w:qFormat/>
    <w:pPr>
      <w:keepNext/>
      <w:keepLines/>
      <w:spacing w:before="320" w:after="200"/>
      <w:outlineLvl w:val="5"/>
    </w:pPr>
    <w:rPr>
      <w:rFonts w:ascii="Liberation Sans" w:hAnsi="Liberation Sans" w:eastAsia="Liberation Sans" w:cs="Liberation Sans"/>
      <w:b/>
      <w:bCs/>
      <w:sz w:val="22"/>
      <w:szCs w:val="22"/>
    </w:rPr>
  </w:style>
  <w:style w:type="character" w:styleId="717">
    <w:name w:val="Heading 6 Char"/>
    <w:link w:val="716"/>
    <w:uiPriority w:val="9"/>
    <w:rPr>
      <w:rFonts w:ascii="Liberation Sans" w:hAnsi="Liberation Sans" w:eastAsia="Liberation Sans" w:cs="Liberation Sans"/>
      <w:b/>
      <w:bCs/>
      <w:sz w:val="22"/>
      <w:szCs w:val="22"/>
    </w:rPr>
  </w:style>
  <w:style w:type="paragraph" w:styleId="718">
    <w:name w:val="Heading 7"/>
    <w:basedOn w:val="882"/>
    <w:next w:val="882"/>
    <w:link w:val="719"/>
    <w:uiPriority w:val="9"/>
    <w:unhideWhenUsed/>
    <w:qFormat/>
    <w:pPr>
      <w:keepNext/>
      <w:keepLines/>
      <w:spacing w:before="320" w:after="200"/>
      <w:outlineLvl w:val="6"/>
    </w:pPr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character" w:styleId="719">
    <w:name w:val="Heading 7 Char"/>
    <w:link w:val="718"/>
    <w:uiPriority w:val="9"/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paragraph" w:styleId="720">
    <w:name w:val="Heading 8"/>
    <w:basedOn w:val="882"/>
    <w:next w:val="882"/>
    <w:link w:val="721"/>
    <w:uiPriority w:val="9"/>
    <w:unhideWhenUsed/>
    <w:qFormat/>
    <w:pPr>
      <w:keepNext/>
      <w:keepLines/>
      <w:spacing w:before="320" w:after="200"/>
      <w:outlineLvl w:val="7"/>
    </w:pPr>
    <w:rPr>
      <w:rFonts w:ascii="Liberation Sans" w:hAnsi="Liberation Sans" w:eastAsia="Liberation Sans" w:cs="Liberation Sans"/>
      <w:i/>
      <w:iCs/>
      <w:sz w:val="22"/>
      <w:szCs w:val="22"/>
    </w:rPr>
  </w:style>
  <w:style w:type="character" w:styleId="721">
    <w:name w:val="Heading 8 Char"/>
    <w:link w:val="720"/>
    <w:uiPriority w:val="9"/>
    <w:rPr>
      <w:rFonts w:ascii="Liberation Sans" w:hAnsi="Liberation Sans" w:eastAsia="Liberation Sans" w:cs="Liberation Sans"/>
      <w:i/>
      <w:iCs/>
      <w:sz w:val="22"/>
      <w:szCs w:val="22"/>
    </w:rPr>
  </w:style>
  <w:style w:type="paragraph" w:styleId="722">
    <w:name w:val="Heading 9"/>
    <w:basedOn w:val="882"/>
    <w:next w:val="882"/>
    <w:link w:val="723"/>
    <w:uiPriority w:val="9"/>
    <w:unhideWhenUsed/>
    <w:qFormat/>
    <w:pPr>
      <w:keepNext/>
      <w:keepLines/>
      <w:spacing w:before="320" w:after="200"/>
      <w:outlineLvl w:val="8"/>
    </w:pPr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723">
    <w:name w:val="Heading 9 Char"/>
    <w:link w:val="722"/>
    <w:uiPriority w:val="9"/>
    <w:rPr>
      <w:rFonts w:ascii="Liberation Sans" w:hAnsi="Liberation Sans" w:eastAsia="Liberation Sans" w:cs="Liberation Sans"/>
      <w:i/>
      <w:iCs/>
      <w:sz w:val="21"/>
      <w:szCs w:val="21"/>
    </w:rPr>
  </w:style>
  <w:style w:type="paragraph" w:styleId="724">
    <w:name w:val="Title"/>
    <w:basedOn w:val="882"/>
    <w:next w:val="882"/>
    <w:link w:val="725"/>
    <w:uiPriority w:val="10"/>
    <w:qFormat/>
    <w:pPr>
      <w:spacing w:before="300" w:after="200"/>
      <w:contextualSpacing/>
    </w:pPr>
    <w:rPr>
      <w:sz w:val="48"/>
      <w:szCs w:val="48"/>
    </w:rPr>
  </w:style>
  <w:style w:type="character" w:styleId="725">
    <w:name w:val="Title Char"/>
    <w:link w:val="724"/>
    <w:uiPriority w:val="10"/>
    <w:rPr>
      <w:sz w:val="48"/>
      <w:szCs w:val="48"/>
    </w:rPr>
  </w:style>
  <w:style w:type="paragraph" w:styleId="726">
    <w:name w:val="Subtitle"/>
    <w:basedOn w:val="882"/>
    <w:next w:val="882"/>
    <w:link w:val="727"/>
    <w:uiPriority w:val="11"/>
    <w:qFormat/>
    <w:pPr>
      <w:spacing w:before="200" w:after="200"/>
    </w:pPr>
    <w:rPr>
      <w:sz w:val="24"/>
      <w:szCs w:val="24"/>
    </w:rPr>
  </w:style>
  <w:style w:type="character" w:styleId="727">
    <w:name w:val="Subtitle Char"/>
    <w:link w:val="726"/>
    <w:uiPriority w:val="11"/>
    <w:rPr>
      <w:sz w:val="24"/>
      <w:szCs w:val="24"/>
    </w:rPr>
  </w:style>
  <w:style w:type="paragraph" w:styleId="728">
    <w:name w:val="Quote"/>
    <w:basedOn w:val="882"/>
    <w:next w:val="882"/>
    <w:link w:val="729"/>
    <w:uiPriority w:val="29"/>
    <w:qFormat/>
    <w:pPr>
      <w:ind w:left="720" w:right="720"/>
    </w:pPr>
    <w:rPr>
      <w:i/>
    </w:rPr>
  </w:style>
  <w:style w:type="character" w:styleId="729">
    <w:name w:val="Quote Char"/>
    <w:link w:val="728"/>
    <w:uiPriority w:val="29"/>
    <w:rPr>
      <w:i/>
    </w:rPr>
  </w:style>
  <w:style w:type="paragraph" w:styleId="730">
    <w:name w:val="Intense Quote"/>
    <w:basedOn w:val="882"/>
    <w:next w:val="882"/>
    <w:link w:val="731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  <w:contextualSpacing w:val="0"/>
    </w:pPr>
    <w:rPr>
      <w:i/>
    </w:rPr>
  </w:style>
  <w:style w:type="character" w:styleId="731">
    <w:name w:val="Intense Quote Char"/>
    <w:link w:val="730"/>
    <w:uiPriority w:val="30"/>
    <w:rPr>
      <w:i/>
    </w:rPr>
  </w:style>
  <w:style w:type="paragraph" w:styleId="732">
    <w:name w:val="Header"/>
    <w:basedOn w:val="882"/>
    <w:link w:val="733"/>
    <w:uiPriority w:val="99"/>
    <w:unhideWhenUsed/>
    <w:pPr>
      <w:tabs>
        <w:tab w:val="center" w:pos="7143" w:leader="none"/>
        <w:tab w:val="right" w:pos="14287" w:leader="none"/>
      </w:tabs>
      <w:spacing w:after="0" w:line="240" w:lineRule="auto"/>
    </w:pPr>
  </w:style>
  <w:style w:type="character" w:styleId="733">
    <w:name w:val="Header Char"/>
    <w:link w:val="732"/>
    <w:uiPriority w:val="99"/>
  </w:style>
  <w:style w:type="paragraph" w:styleId="734">
    <w:name w:val="Footer"/>
    <w:basedOn w:val="882"/>
    <w:link w:val="735"/>
    <w:uiPriority w:val="99"/>
    <w:unhideWhenUsed/>
    <w:pPr>
      <w:tabs>
        <w:tab w:val="center" w:pos="7143" w:leader="none"/>
        <w:tab w:val="right" w:pos="14287" w:leader="none"/>
      </w:tabs>
      <w:spacing w:after="0" w:line="240" w:lineRule="auto"/>
    </w:pPr>
  </w:style>
  <w:style w:type="character" w:styleId="735">
    <w:name w:val="Footer Char"/>
    <w:link w:val="734"/>
    <w:uiPriority w:val="99"/>
  </w:style>
  <w:style w:type="paragraph" w:styleId="736">
    <w:name w:val="Caption"/>
    <w:basedOn w:val="882"/>
    <w:next w:val="882"/>
    <w:link w:val="73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37">
    <w:name w:val="Caption Char"/>
    <w:link w:val="736"/>
    <w:uiPriority w:val="35"/>
    <w:rPr>
      <w:b/>
      <w:bCs/>
      <w:color w:val="4f81bd" w:themeColor="accent1"/>
      <w:sz w:val="18"/>
      <w:szCs w:val="18"/>
    </w:rPr>
  </w:style>
  <w:style w:type="table" w:styleId="738">
    <w:name w:val="Table Grid"/>
    <w:basedOn w:val="883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9">
    <w:name w:val="Table Grid Light"/>
    <w:basedOn w:val="88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40">
    <w:name w:val="Plain Table 1"/>
    <w:basedOn w:val="88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741">
    <w:name w:val="Plain Table 2"/>
    <w:basedOn w:val="88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742">
    <w:name w:val="Plain Table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43">
    <w:name w:val="Plain Table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Plain Table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tcBorders>
          <w:right w:val="single" w:color="404040" w:sz="4" w:space="0"/>
        </w:tcBorders>
        <w:shd w:val="clear" w:color="ffffff"/>
      </w:tcPr>
    </w:tblStylePr>
    <w:tblStylePr w:type="firstRow">
      <w:rPr>
        <w:i/>
        <w:color w:val="404040"/>
      </w:rPr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45">
    <w:name w:val="Grid Table 1 Light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Grid Table 1 Light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7">
    <w:name w:val="Grid Table 1 Light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8">
    <w:name w:val="Grid Table 1 Light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9">
    <w:name w:val="Grid Table 1 Light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0">
    <w:name w:val="Grid Table 1 Light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1">
    <w:name w:val="Grid Table 1 Light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2">
    <w:name w:val="Grid Table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3">
    <w:name w:val="Grid Table 2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4">
    <w:name w:val="Grid Table 2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5">
    <w:name w:val="Grid Table 2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6">
    <w:name w:val="Grid Table 2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7">
    <w:name w:val="Grid Table 2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8">
    <w:name w:val="Grid Table 2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59">
    <w:name w:val="Grid Table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0">
    <w:name w:val="Grid Table 3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1">
    <w:name w:val="Grid Table 3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2">
    <w:name w:val="Grid Table 3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3">
    <w:name w:val="Grid Table 3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4">
    <w:name w:val="Grid Table 3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5">
    <w:name w:val="Grid Table 3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6">
    <w:name w:val="Grid Table 4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7">
    <w:name w:val="Grid Table 4 - Accent 1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  <w:shd w:val="clear" w:color="ffffff" w:themeColor="accent1" w:themeTint="EA" w:fill="67a4d8" w:themeFill="accent1" w:themeFillTint="E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68">
    <w:name w:val="Grid Table 4 - Accent 2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69">
    <w:name w:val="Grid Table 4 - Accent 3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  <w:shd w:val="clear" w:color="ffffff" w:themeColor="accent3" w:themeTint="FE" w:fill="a5a5a5" w:themeFill="accent3" w:themeFillTint="F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70">
    <w:name w:val="Grid Table 4 - Accent 4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71">
    <w:name w:val="Grid Table 4 - Accent 5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72">
    <w:name w:val="Grid Table 4 - Accent 6"/>
    <w:basedOn w:val="88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73">
    <w:name w:val="Grid Table 5 Dark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text1" w:fill="000000" w:themeFill="text1"/>
      </w:tcPr>
    </w:tblStylePr>
  </w:style>
  <w:style w:type="table" w:styleId="774">
    <w:name w:val="Grid Table 5 Dark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1" w:fill="5b9bd5" w:themeFill="accent1"/>
      </w:tcPr>
    </w:tblStylePr>
  </w:style>
  <w:style w:type="table" w:styleId="775">
    <w:name w:val="Grid Table 5 Dark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2" w:fill="ed7d31" w:themeFill="accent2"/>
      </w:tcPr>
    </w:tblStylePr>
  </w:style>
  <w:style w:type="table" w:styleId="776">
    <w:name w:val="Grid Table 5 Dark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3" w:fill="a5a5a5" w:themeFill="accent3"/>
      </w:tcPr>
    </w:tblStylePr>
  </w:style>
  <w:style w:type="table" w:styleId="777">
    <w:name w:val="Grid Table 5 Dark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4" w:fill="ffc000" w:themeFill="accent4"/>
      </w:tcPr>
    </w:tblStylePr>
  </w:style>
  <w:style w:type="table" w:styleId="778">
    <w:name w:val="Grid Table 5 Dark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5" w:fill="4472c4" w:themeFill="accent5"/>
      </w:tcPr>
    </w:tblStylePr>
  </w:style>
  <w:style w:type="table" w:styleId="779">
    <w:name w:val="Grid Table 5 Dark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6" w:fill="70ad47" w:themeFill="accent6"/>
      </w:tcPr>
    </w:tblStylePr>
  </w:style>
  <w:style w:type="table" w:styleId="780">
    <w:name w:val="Grid Table 6 Colorful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Liberation Sans" w:hAnsi="Liberation Sans"/>
        <w:color w:val="404040" w:themeColor="text1" w:themeTint="80" w:themeShade="95"/>
        <w:sz w:val="22"/>
      </w:rPr>
    </w:tblStylePr>
  </w:style>
  <w:style w:type="table" w:styleId="781">
    <w:name w:val="Grid Table 6 Colorful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Liberation Sans" w:hAnsi="Liberation Sans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Liberation Sans" w:hAnsi="Liberation Sans"/>
        <w:color w:val="404040" w:themeColor="accent1" w:themeTint="80" w:themeShade="95"/>
        <w:sz w:val="22"/>
      </w:rPr>
    </w:tblStylePr>
  </w:style>
  <w:style w:type="table" w:styleId="782">
    <w:name w:val="Grid Table 6 Colorful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Liberation Sans" w:hAnsi="Liberation Sans"/>
        <w:color w:val="404040" w:themeColor="accent2" w:themeTint="97" w:themeShade="95"/>
        <w:sz w:val="22"/>
      </w:rPr>
    </w:tblStylePr>
  </w:style>
  <w:style w:type="table" w:styleId="783">
    <w:name w:val="Grid Table 6 Colorful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Liberation Sans" w:hAnsi="Liberation Sans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Liberation Sans" w:hAnsi="Liberation Sans"/>
        <w:color w:val="404040" w:themeColor="accent3" w:themeTint="FE" w:themeShade="95"/>
        <w:sz w:val="22"/>
      </w:rPr>
    </w:tblStylePr>
  </w:style>
  <w:style w:type="table" w:styleId="784">
    <w:name w:val="Grid Table 6 Colorful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Liberation Sans" w:hAnsi="Liberation Sans"/>
        <w:color w:val="404040" w:themeColor="accent4" w:themeTint="9A" w:themeShade="95"/>
        <w:sz w:val="22"/>
      </w:rPr>
    </w:tblStylePr>
  </w:style>
  <w:style w:type="table" w:styleId="785">
    <w:name w:val="Grid Table 6 Colorful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786">
    <w:name w:val="Grid Table 6 Colorful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787">
    <w:name w:val="Grid Table 7 Colorful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88">
    <w:name w:val="Grid Table 7 Colorful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Liberation Sans" w:hAnsi="Liberation Sans"/>
        <w:color w:val="317bba" w:themeColor="accent1" w:themeTint="80" w:themeShade="95"/>
        <w:sz w:val="22"/>
      </w:rPr>
    </w:tblStylePr>
    <w:tblStylePr w:type="firstCol">
      <w:rPr>
        <w:rFonts w:ascii="Liberation Sans" w:hAnsi="Liberation Sans"/>
        <w:i/>
        <w:color w:val="317bba" w:themeColor="accen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317bba" w:themeColor="accen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317bba" w:themeColor="accent1" w:themeTint="80" w:themeShade="95"/>
        <w:sz w:val="22"/>
      </w:rPr>
      <w:tcPr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317bba" w:themeColor="accent1" w:themeTint="80" w:themeShade="95"/>
        <w:sz w:val="22"/>
      </w:rPr>
      <w:tcPr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89">
    <w:name w:val="Grid Table 7 Colorful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c95712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c95712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c95712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c95712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c95712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90">
    <w:name w:val="Grid Table 7 Colorful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Liberation Sans" w:hAnsi="Liberation Sans"/>
        <w:color w:val="606060" w:themeColor="accent3" w:themeTint="FE" w:themeShade="95"/>
        <w:sz w:val="22"/>
      </w:rPr>
    </w:tblStylePr>
    <w:tblStylePr w:type="firstCol">
      <w:rPr>
        <w:rFonts w:ascii="Liberation Sans" w:hAnsi="Liberation Sans"/>
        <w:i/>
        <w:color w:val="606060" w:themeColor="accent3" w:themeTint="FE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606060" w:themeColor="accent3" w:themeTint="FE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606060" w:themeColor="accent3" w:themeTint="FE" w:themeShade="95"/>
        <w:sz w:val="22"/>
      </w:rPr>
      <w:tcPr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606060" w:themeColor="accent3" w:themeTint="FE" w:themeShade="95"/>
        <w:sz w:val="22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91">
    <w:name w:val="Grid Table 7 Colorful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Liberation Sans" w:hAnsi="Liberation Sans"/>
        <w:color w:val="cd9600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cd9600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cd9600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cd9600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cd9600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92">
    <w:name w:val="Grid Table 7 Colorful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Liberation Sans" w:hAnsi="Liberation Sans"/>
        <w:color w:val="254374" w:themeColor="accent5" w:themeShade="95"/>
        <w:sz w:val="22"/>
      </w:rPr>
    </w:tblStylePr>
    <w:tblStylePr w:type="firstCol">
      <w:rPr>
        <w:rFonts w:ascii="Liberation Sans" w:hAnsi="Liberation Sans"/>
        <w:i/>
        <w:color w:val="254374" w:themeColor="accent5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254374" w:themeColor="accent5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254374" w:themeColor="accent5" w:themeShade="95"/>
        <w:sz w:val="22"/>
      </w:rPr>
      <w:tcPr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254374" w:themeColor="accent5" w:themeShade="95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93">
    <w:name w:val="Grid Table 7 Colorful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Liberation Sans" w:hAnsi="Liberation Sans"/>
        <w:color w:val="426429" w:themeColor="accent6" w:themeShade="95"/>
        <w:sz w:val="22"/>
      </w:rPr>
    </w:tblStylePr>
    <w:tblStylePr w:type="firstCol">
      <w:rPr>
        <w:rFonts w:ascii="Liberation Sans" w:hAnsi="Liberation Sans"/>
        <w:i/>
        <w:color w:val="426429" w:themeColor="accent6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  <w:shd w:val="clear" w:color="ffffff"/>
      </w:tcPr>
    </w:tblStylePr>
    <w:tblStylePr w:type="firstRow">
      <w:rPr>
        <w:rFonts w:ascii="Liberation Sans" w:hAnsi="Liberation Sans"/>
        <w:b/>
        <w:color w:val="426429" w:themeColor="accent6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426429" w:themeColor="accent6" w:themeShade="95"/>
        <w:sz w:val="22"/>
      </w:rPr>
      <w:tcPr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b/>
        <w:color w:val="426429" w:themeColor="accent6" w:themeShade="95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794">
    <w:name w:val="List Table 1 Light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5">
    <w:name w:val="List Table 1 Light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6">
    <w:name w:val="List Table 1 Light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7">
    <w:name w:val="List Table 1 Light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8">
    <w:name w:val="List Table 1 Light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9">
    <w:name w:val="List Table 1 Light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0">
    <w:name w:val="List Table 1 Light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1">
    <w:name w:val="List Table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02">
    <w:name w:val="List Table 2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03">
    <w:name w:val="List Table 2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04">
    <w:name w:val="List Table 2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05">
    <w:name w:val="List Table 2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06">
    <w:name w:val="List Table 2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07">
    <w:name w:val="List Table 2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08">
    <w:name w:val="List Table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3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3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3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3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3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3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6">
    <w:name w:val="List Table 4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7">
    <w:name w:val="List Table 4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8">
    <w:name w:val="List Table 4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9">
    <w:name w:val="List Table 4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0">
    <w:name w:val="List Table 4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1">
    <w:name w:val="List Table 4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2">
    <w:name w:val="List Table 5 Dark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text1" w:themeTint="80" w:sz="32" w:space="0"/>
          <w:bottom w:val="single" w:color="000000" w:themeColor="light1" w:sz="12" w:space="0"/>
        </w:tcBorders>
        <w:shd w:val="clear" w:color="ffffff" w:themeColor="text1" w:themeTint="80" w:fill="7f7f7f" w:themeFill="text1" w:themeFillTint="80"/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3">
    <w:name w:val="List Table 5 Dark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5b9bd5" w:themeFill="accent1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1" w:fill="5b9bd5" w:themeFill="accent1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5b9bd5" w:themeFill="accent1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1" w:sz="32" w:space="0"/>
          <w:bottom w:val="single" w:color="000000" w:themeColor="light1" w:sz="12" w:space="0"/>
        </w:tcBorders>
        <w:shd w:val="clear" w:color="ffffff" w:themeColor="accent1" w:fill="5b9bd5" w:themeFill="accent1"/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4">
    <w:name w:val="List Table 5 Dark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f4b185" w:themeFill="accent2" w:themeFillTint="97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2" w:themeTint="97" w:fill="f4b185" w:themeFill="accent2" w:themeFillTint="97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f4b185" w:themeFill="accent2" w:themeFillTint="97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2" w:themeTint="97" w:sz="32" w:space="0"/>
          <w:bottom w:val="single" w:color="000000" w:themeColor="light1" w:sz="12" w:space="0"/>
        </w:tcBorders>
        <w:shd w:val="clear" w:color="ffffff" w:themeColor="accent2" w:themeTint="97" w:fill="f4b185" w:themeFill="accent2" w:themeFillTint="97"/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5">
    <w:name w:val="List Table 5 Dark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9c9c9" w:themeFill="accent3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3" w:themeTint="98" w:fill="c9c9c9" w:themeFill="accent3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9c9c9" w:themeFill="accent3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3" w:themeTint="98" w:sz="32" w:space="0"/>
          <w:bottom w:val="single" w:color="000000" w:themeColor="light1" w:sz="12" w:space="0"/>
        </w:tcBorders>
        <w:shd w:val="clear" w:color="ffffff" w:themeColor="accent3" w:themeTint="98" w:fill="c9c9c9" w:themeFill="accent3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6">
    <w:name w:val="List Table 5 Dark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ffd864" w:themeFill="accent4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4" w:themeTint="9A" w:fill="ffd864" w:themeFill="accent4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ffd864" w:themeFill="accent4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4" w:themeTint="9A" w:sz="32" w:space="0"/>
          <w:bottom w:val="single" w:color="000000" w:themeColor="light1" w:sz="12" w:space="0"/>
        </w:tcBorders>
        <w:shd w:val="clear" w:color="ffffff" w:themeColor="accent4" w:themeTint="9A" w:fill="ffd864" w:themeFill="accent4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7">
    <w:name w:val="List Table 5 Dark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8eabdb" w:themeFill="accent5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5" w:themeTint="9A" w:fill="8eabdb" w:themeFill="accent5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8eabdb" w:themeFill="accent5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5" w:themeTint="9A" w:sz="32" w:space="0"/>
          <w:bottom w:val="single" w:color="000000" w:themeColor="light1" w:sz="12" w:space="0"/>
        </w:tcBorders>
        <w:shd w:val="clear" w:color="ffffff" w:themeColor="accent5" w:themeTint="9A" w:fill="8eabdb" w:themeFill="accent5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8">
    <w:name w:val="List Table 5 Dark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aad08f" w:themeFill="accent6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6" w:themeTint="98" w:fill="aad08f" w:themeFill="accent6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aad08f" w:themeFill="accent6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tcBorders>
          <w:top w:val="single" w:color="000000" w:themeColor="accent6" w:themeTint="98" w:sz="32" w:space="0"/>
          <w:bottom w:val="single" w:color="000000" w:themeColor="light1" w:sz="12" w:space="0"/>
        </w:tcBorders>
        <w:shd w:val="clear" w:color="ffffff" w:themeColor="accent6" w:themeTint="98" w:fill="aad08f" w:themeFill="accent6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29">
    <w:name w:val="List Table 6 Colorful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30">
    <w:name w:val="List Table 6 Colorful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Liberation Sans" w:hAnsi="Liberation Sans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Liberation Sans" w:hAnsi="Liberation Sans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31">
    <w:name w:val="List Table 6 Colorful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32">
    <w:name w:val="List Table 6 Colorful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33">
    <w:name w:val="List Table 6 Colorful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34">
    <w:name w:val="List Table 6 Colorful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Liberation Sans" w:hAnsi="Liberation Sans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35">
    <w:name w:val="List Table 6 Colorful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Liberation Sans" w:hAnsi="Liberation Sans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36">
    <w:name w:val="List Table 7 Colorful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4a4a4a" w:themeColor="text1" w:themeTint="80" w:themeShade="95"/>
        <w:sz w:val="22"/>
      </w:rPr>
    </w:tblStylePr>
  </w:style>
  <w:style w:type="table" w:styleId="837">
    <w:name w:val="List Table 7 Colorful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Liberation Sans" w:hAnsi="Liberation Sans"/>
        <w:color w:val="245d8d" w:themeColor="accent1" w:themeShade="95"/>
        <w:sz w:val="22"/>
      </w:rPr>
    </w:tblStylePr>
    <w:tblStylePr w:type="firstCol">
      <w:rPr>
        <w:rFonts w:ascii="Liberation Sans" w:hAnsi="Liberation Sans"/>
        <w:i/>
        <w:color w:val="245d8d" w:themeColor="accent1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245d8d" w:themeColor="accent1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245d8d" w:themeColor="accent1" w:themeShade="95"/>
        <w:sz w:val="22"/>
      </w:rPr>
      <w:tcPr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245d8d" w:themeColor="accent1" w:themeShade="95"/>
        <w:sz w:val="22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245d8d" w:themeColor="accent1" w:themeShade="95"/>
        <w:sz w:val="22"/>
      </w:rPr>
    </w:tblStylePr>
  </w:style>
  <w:style w:type="table" w:styleId="838">
    <w:name w:val="List Table 7 Colorful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c95712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c95712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c95712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c95712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c95712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c95712" w:themeColor="accent2" w:themeTint="97" w:themeShade="95"/>
        <w:sz w:val="22"/>
      </w:rPr>
    </w:tblStylePr>
  </w:style>
  <w:style w:type="table" w:styleId="839">
    <w:name w:val="List Table 7 Colorful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757575" w:themeColor="accent3" w:themeTint="98" w:themeShade="95"/>
        <w:sz w:val="22"/>
      </w:rPr>
    </w:tblStylePr>
    <w:tblStylePr w:type="firstCol">
      <w:rPr>
        <w:rFonts w:ascii="Liberation Sans" w:hAnsi="Liberation Sans"/>
        <w:i/>
        <w:color w:val="757575" w:themeColor="accent3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757575" w:themeColor="accent3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757575" w:themeColor="accent3" w:themeTint="98" w:themeShade="95"/>
        <w:sz w:val="22"/>
      </w:rPr>
      <w:tcPr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757575" w:themeColor="accent3" w:themeTint="98" w:themeShade="95"/>
        <w:sz w:val="22"/>
      </w:rPr>
      <w:tcPr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757575" w:themeColor="accent3" w:themeTint="98" w:themeShade="95"/>
        <w:sz w:val="22"/>
      </w:rPr>
    </w:tblStylePr>
  </w:style>
  <w:style w:type="table" w:styleId="840">
    <w:name w:val="List Table 7 Colorful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cd9600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cd9600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cd9600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cd9600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cd9600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cd9600" w:themeColor="accent4" w:themeTint="9A" w:themeShade="95"/>
        <w:sz w:val="22"/>
      </w:rPr>
    </w:tblStylePr>
  </w:style>
  <w:style w:type="table" w:styleId="841">
    <w:name w:val="List Table 7 Colorful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Liberation Sans" w:hAnsi="Liberation Sans"/>
        <w:color w:val="335e9e" w:themeColor="accent5" w:themeTint="9A" w:themeShade="95"/>
        <w:sz w:val="22"/>
      </w:rPr>
    </w:tblStylePr>
    <w:tblStylePr w:type="firstCol">
      <w:rPr>
        <w:rFonts w:ascii="Liberation Sans" w:hAnsi="Liberation Sans"/>
        <w:i/>
        <w:color w:val="335e9e" w:themeColor="accent5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335e9e" w:themeColor="accent5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335e9e" w:themeColor="accent5" w:themeTint="9A" w:themeShade="95"/>
        <w:sz w:val="22"/>
      </w:rPr>
      <w:tcPr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335e9e" w:themeColor="accent5" w:themeTint="9A" w:themeShade="95"/>
        <w:sz w:val="22"/>
      </w:rPr>
      <w:tcPr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335e9e" w:themeColor="accent5" w:themeTint="9A" w:themeShade="95"/>
        <w:sz w:val="22"/>
      </w:rPr>
    </w:tblStylePr>
  </w:style>
  <w:style w:type="table" w:styleId="842">
    <w:name w:val="List Table 7 Colorful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Liberation Sans" w:hAnsi="Liberation Sans"/>
        <w:color w:val="5f8f3c" w:themeColor="accent6" w:themeTint="98" w:themeShade="95"/>
        <w:sz w:val="22"/>
      </w:rPr>
    </w:tblStylePr>
    <w:tblStylePr w:type="firstCol">
      <w:rPr>
        <w:rFonts w:ascii="Liberation Sans" w:hAnsi="Liberation Sans"/>
        <w:i/>
        <w:color w:val="5f8f3c" w:themeColor="accent6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  <w:shd w:val="clear" w:color="ffffff"/>
      </w:tcPr>
    </w:tblStylePr>
    <w:tblStylePr w:type="firstRow">
      <w:rPr>
        <w:rFonts w:ascii="Liberation Sans" w:hAnsi="Liberation Sans"/>
        <w:i/>
        <w:color w:val="5f8f3c" w:themeColor="accent6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Liberation Sans" w:hAnsi="Liberation Sans"/>
        <w:i/>
        <w:color w:val="5f8f3c" w:themeColor="accent6" w:themeTint="98" w:themeShade="95"/>
        <w:sz w:val="22"/>
      </w:rPr>
      <w:tcPr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Liberation Sans" w:hAnsi="Liberation Sans"/>
        <w:i/>
        <w:color w:val="5f8f3c" w:themeColor="accent6" w:themeTint="98" w:themeShade="95"/>
        <w:sz w:val="22"/>
      </w:rPr>
      <w:tcPr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Liberation Sans" w:hAnsi="Liberation Sans"/>
        <w:color w:val="5f8f3c" w:themeColor="accent6" w:themeTint="98" w:themeShade="95"/>
        <w:sz w:val="22"/>
      </w:rPr>
    </w:tblStylePr>
  </w:style>
  <w:style w:type="table" w:styleId="843">
    <w:name w:val="Lined - Accent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44">
    <w:name w:val="Lined - Accent 1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45">
    <w:name w:val="Lined - Accent 2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46">
    <w:name w:val="Lined - Accent 3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47">
    <w:name w:val="Lined - Accent 4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48">
    <w:name w:val="Lined - Accent 5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49">
    <w:name w:val="Lined - Accent 6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50">
    <w:name w:val="Bordered &amp; Lined - Accent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51">
    <w:name w:val="Bordered &amp; Lined - Accent 1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52">
    <w:name w:val="Bordered &amp; Lined - Accent 2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53">
    <w:name w:val="Bordered &amp; Lined - Accent 3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54">
    <w:name w:val="Bordered &amp; Lined - Accent 4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55">
    <w:name w:val="Bordered &amp; Lined - Accent 5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56">
    <w:name w:val="Bordered &amp; Lined - Accent 6"/>
    <w:basedOn w:val="88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57">
    <w:name w:val="Bordered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58">
    <w:name w:val="Bordered - Accent 1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9">
    <w:name w:val="Bordered - Accent 2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60">
    <w:name w:val="Bordered - Accent 3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61">
    <w:name w:val="Bordered - Accent 4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62">
    <w:name w:val="Bordered - Accent 5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63">
    <w:name w:val="Bordered - Accent 6"/>
    <w:basedOn w:val="88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64">
    <w:name w:val="Hyperlink"/>
    <w:uiPriority w:val="99"/>
    <w:unhideWhenUsed/>
    <w:rPr>
      <w:color w:val="0000ff" w:themeColor="hyperlink"/>
      <w:u w:val="single"/>
    </w:rPr>
  </w:style>
  <w:style w:type="paragraph" w:styleId="865">
    <w:name w:val="footnote text"/>
    <w:basedOn w:val="882"/>
    <w:link w:val="866"/>
    <w:uiPriority w:val="99"/>
    <w:semiHidden/>
    <w:unhideWhenUsed/>
    <w:pPr>
      <w:spacing w:after="40" w:line="240" w:lineRule="auto"/>
    </w:pPr>
    <w:rPr>
      <w:sz w:val="18"/>
    </w:rPr>
  </w:style>
  <w:style w:type="character" w:styleId="866">
    <w:name w:val="Footnote Text Char"/>
    <w:link w:val="865"/>
    <w:uiPriority w:val="99"/>
    <w:rPr>
      <w:sz w:val="18"/>
    </w:rPr>
  </w:style>
  <w:style w:type="character" w:styleId="867">
    <w:name w:val="footnote reference"/>
    <w:uiPriority w:val="99"/>
    <w:unhideWhenUsed/>
    <w:rPr>
      <w:vertAlign w:val="superscript"/>
    </w:rPr>
  </w:style>
  <w:style w:type="paragraph" w:styleId="868">
    <w:name w:val="endnote text"/>
    <w:basedOn w:val="882"/>
    <w:link w:val="869"/>
    <w:uiPriority w:val="99"/>
    <w:semiHidden/>
    <w:unhideWhenUsed/>
    <w:pPr>
      <w:spacing w:after="0" w:line="240" w:lineRule="auto"/>
    </w:pPr>
    <w:rPr>
      <w:sz w:val="20"/>
    </w:rPr>
  </w:style>
  <w:style w:type="character" w:styleId="869">
    <w:name w:val="Endnote Text Char"/>
    <w:link w:val="868"/>
    <w:uiPriority w:val="99"/>
    <w:rPr>
      <w:sz w:val="20"/>
    </w:rPr>
  </w:style>
  <w:style w:type="character" w:styleId="870">
    <w:name w:val="endnote reference"/>
    <w:uiPriority w:val="99"/>
    <w:semiHidden/>
    <w:unhideWhenUsed/>
    <w:rPr>
      <w:vertAlign w:val="superscript"/>
    </w:rPr>
  </w:style>
  <w:style w:type="paragraph" w:styleId="871">
    <w:name w:val="toc 1"/>
    <w:basedOn w:val="882"/>
    <w:next w:val="882"/>
    <w:uiPriority w:val="39"/>
    <w:unhideWhenUsed/>
    <w:pPr>
      <w:spacing w:after="57"/>
      <w:ind w:left="0" w:right="0" w:firstLine="0"/>
    </w:pPr>
  </w:style>
  <w:style w:type="paragraph" w:styleId="872">
    <w:name w:val="toc 2"/>
    <w:basedOn w:val="882"/>
    <w:next w:val="882"/>
    <w:uiPriority w:val="39"/>
    <w:unhideWhenUsed/>
    <w:pPr>
      <w:spacing w:after="57"/>
      <w:ind w:left="283" w:right="0" w:firstLine="0"/>
    </w:pPr>
  </w:style>
  <w:style w:type="paragraph" w:styleId="873">
    <w:name w:val="toc 3"/>
    <w:basedOn w:val="882"/>
    <w:next w:val="882"/>
    <w:uiPriority w:val="39"/>
    <w:unhideWhenUsed/>
    <w:pPr>
      <w:spacing w:after="57"/>
      <w:ind w:left="567" w:right="0" w:firstLine="0"/>
    </w:pPr>
  </w:style>
  <w:style w:type="paragraph" w:styleId="874">
    <w:name w:val="toc 4"/>
    <w:basedOn w:val="882"/>
    <w:next w:val="882"/>
    <w:uiPriority w:val="39"/>
    <w:unhideWhenUsed/>
    <w:pPr>
      <w:spacing w:after="57"/>
      <w:ind w:left="850" w:right="0" w:firstLine="0"/>
    </w:pPr>
  </w:style>
  <w:style w:type="paragraph" w:styleId="875">
    <w:name w:val="toc 5"/>
    <w:basedOn w:val="882"/>
    <w:next w:val="882"/>
    <w:uiPriority w:val="39"/>
    <w:unhideWhenUsed/>
    <w:pPr>
      <w:spacing w:after="57"/>
      <w:ind w:left="1134" w:right="0" w:firstLine="0"/>
    </w:pPr>
  </w:style>
  <w:style w:type="paragraph" w:styleId="876">
    <w:name w:val="toc 6"/>
    <w:basedOn w:val="882"/>
    <w:next w:val="882"/>
    <w:uiPriority w:val="39"/>
    <w:unhideWhenUsed/>
    <w:pPr>
      <w:spacing w:after="57"/>
      <w:ind w:left="1417" w:right="0" w:firstLine="0"/>
    </w:pPr>
  </w:style>
  <w:style w:type="paragraph" w:styleId="877">
    <w:name w:val="toc 7"/>
    <w:basedOn w:val="882"/>
    <w:next w:val="882"/>
    <w:uiPriority w:val="39"/>
    <w:unhideWhenUsed/>
    <w:pPr>
      <w:spacing w:after="57"/>
      <w:ind w:left="1701" w:right="0" w:firstLine="0"/>
    </w:pPr>
  </w:style>
  <w:style w:type="paragraph" w:styleId="878">
    <w:name w:val="toc 8"/>
    <w:basedOn w:val="882"/>
    <w:next w:val="882"/>
    <w:uiPriority w:val="39"/>
    <w:unhideWhenUsed/>
    <w:pPr>
      <w:spacing w:after="57"/>
      <w:ind w:left="1984" w:right="0" w:firstLine="0"/>
    </w:pPr>
  </w:style>
  <w:style w:type="paragraph" w:styleId="879">
    <w:name w:val="toc 9"/>
    <w:basedOn w:val="882"/>
    <w:next w:val="882"/>
    <w:uiPriority w:val="39"/>
    <w:unhideWhenUsed/>
    <w:pPr>
      <w:spacing w:after="57"/>
      <w:ind w:left="2268" w:right="0" w:firstLine="0"/>
    </w:pPr>
  </w:style>
  <w:style w:type="paragraph" w:styleId="880">
    <w:name w:val="TOC Heading"/>
    <w:uiPriority w:val="39"/>
    <w:unhideWhenUsed/>
  </w:style>
  <w:style w:type="paragraph" w:styleId="881">
    <w:name w:val="table of figures"/>
    <w:basedOn w:val="882"/>
    <w:next w:val="882"/>
    <w:uiPriority w:val="99"/>
    <w:unhideWhenUsed/>
    <w:pPr>
      <w:spacing w:after="0" w:afterAutospacing="0"/>
    </w:pPr>
  </w:style>
  <w:style w:type="paragraph" w:styleId="882" w:default="1">
    <w:name w:val="Normal"/>
    <w:qFormat/>
  </w:style>
  <w:style w:type="table" w:styleId="88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84" w:default="1">
    <w:name w:val="No List"/>
    <w:uiPriority w:val="99"/>
    <w:semiHidden/>
    <w:unhideWhenUsed/>
  </w:style>
  <w:style w:type="paragraph" w:styleId="885">
    <w:name w:val="No Spacing"/>
    <w:basedOn w:val="882"/>
    <w:uiPriority w:val="1"/>
    <w:qFormat/>
    <w:pPr>
      <w:spacing w:after="0" w:line="240" w:lineRule="auto"/>
    </w:pPr>
  </w:style>
  <w:style w:type="paragraph" w:styleId="886">
    <w:name w:val="List Paragraph"/>
    <w:basedOn w:val="882"/>
    <w:uiPriority w:val="34"/>
    <w:qFormat/>
    <w:pPr>
      <w:ind w:left="720"/>
      <w:contextualSpacing/>
    </w:pPr>
  </w:style>
  <w:style w:type="character" w:styleId="887" w:default="1">
    <w:name w:val="Default Paragraph Font"/>
    <w:uiPriority w:val="1"/>
    <w:semiHidden/>
    <w:unhideWhenUsed/>
  </w:style>
  <w:style w:type="paragraph" w:styleId="888" w:customStyle="1">
    <w:name w:val="Body Text Indent 3"/>
    <w:basedOn w:val="872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851"/>
      <w:contextualSpacing w:val="0"/>
      <w:jc w:val="both"/>
    </w:pPr>
    <w:rPr>
      <w:rFonts w:ascii="Times New Roman CYR" w:hAnsi="Times New Roman CYR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889" w:customStyle="1">
    <w:name w:val="Текст14-15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360" w:lineRule="auto"/>
      <w:ind w:left="0" w:right="0" w:firstLine="709"/>
      <w:contextualSpacing w:val="0"/>
      <w:jc w:val="both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image" Target="media/image1.png"/><Relationship Id="rId14" Type="http://schemas.openxmlformats.org/officeDocument/2006/relationships/image" Target="media/media1.sv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Liberation Sans"/>
        <a:ea typeface="Liberation Sans"/>
        <a:cs typeface="Liberation Sans"/>
      </a:majorFont>
      <a:minorFont>
        <a:latin typeface="Liberation Sans"/>
        <a:ea typeface="Liberation Sans"/>
        <a:cs typeface="Liberation Sans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Р7-Офис/2025.4.1.1604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e.v.orlovskaya</cp:lastModifiedBy>
  <cp:revision>12</cp:revision>
  <dcterms:modified xsi:type="dcterms:W3CDTF">2026-04-28T10:31:34Z</dcterms:modified>
</cp:coreProperties>
</file>