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602" w:rsidRPr="00E5164D" w:rsidRDefault="006E6602" w:rsidP="006E6602">
      <w:pPr>
        <w:rPr>
          <w:rFonts w:eastAsiaTheme="minorEastAsia"/>
          <w:b/>
          <w:sz w:val="34"/>
        </w:rPr>
      </w:pPr>
      <w:bookmarkStart w:id="0" w:name="_GoBack"/>
      <w:bookmarkEnd w:id="0"/>
      <w:r w:rsidRPr="00E5164D">
        <w:rPr>
          <w:rFonts w:ascii="Times New Roman CYR" w:eastAsiaTheme="minorEastAsia" w:hAnsi="Times New Roman CYR"/>
          <w:b/>
          <w:sz w:val="34"/>
        </w:rPr>
        <w:t>ЦЕНТРАЛЬНАЯ ИЗБИРАТЕЛЬНАЯ КОМИССИЯ</w:t>
      </w:r>
      <w:r w:rsidRPr="00E5164D">
        <w:rPr>
          <w:rFonts w:ascii="Times New Roman CYR" w:eastAsiaTheme="minorEastAsia" w:hAnsi="Times New Roman CYR"/>
          <w:b/>
          <w:sz w:val="34"/>
        </w:rPr>
        <w:br/>
        <w:t>РОССИЙСКОЙ ФЕДЕРАЦИИ</w:t>
      </w:r>
    </w:p>
    <w:p w:rsidR="006E6602" w:rsidRPr="00E5164D" w:rsidRDefault="006E6602" w:rsidP="006E6602">
      <w:pPr>
        <w:rPr>
          <w:rFonts w:ascii="Times New Roman CYR" w:eastAsiaTheme="minorEastAsia" w:hAnsi="Times New Roman CYR"/>
        </w:rPr>
      </w:pPr>
    </w:p>
    <w:p w:rsidR="006E6602" w:rsidRPr="00E5164D" w:rsidRDefault="006E6602" w:rsidP="006E6602">
      <w:pPr>
        <w:rPr>
          <w:rFonts w:eastAsiaTheme="minorEastAsia"/>
          <w:b/>
          <w:spacing w:val="60"/>
          <w:sz w:val="32"/>
        </w:rPr>
      </w:pPr>
      <w:r w:rsidRPr="00E5164D">
        <w:rPr>
          <w:rFonts w:ascii="Times New Roman CYR" w:eastAsiaTheme="minorEastAsia" w:hAnsi="Times New Roman CYR"/>
          <w:b/>
          <w:spacing w:val="60"/>
          <w:sz w:val="32"/>
        </w:rPr>
        <w:t>ПОСТАНОВЛЕНИЕ</w:t>
      </w:r>
    </w:p>
    <w:p w:rsidR="006E6602" w:rsidRPr="00E5164D" w:rsidRDefault="006E6602" w:rsidP="006E6602">
      <w:pPr>
        <w:rPr>
          <w:rFonts w:eastAsiaTheme="minorEastAsia"/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6602" w:rsidRPr="00E5164D" w:rsidTr="00674818">
        <w:trPr>
          <w:trHeight w:val="159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6602" w:rsidRPr="00E5164D" w:rsidRDefault="006E6602" w:rsidP="0067481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16 июля</w:t>
            </w:r>
            <w:r w:rsidRPr="00E5164D">
              <w:rPr>
                <w:rFonts w:eastAsiaTheme="minorEastAsia"/>
              </w:rPr>
              <w:t xml:space="preserve"> 2025 г.</w:t>
            </w:r>
          </w:p>
        </w:tc>
        <w:tc>
          <w:tcPr>
            <w:tcW w:w="3107" w:type="dxa"/>
            <w:hideMark/>
          </w:tcPr>
          <w:p w:rsidR="006E6602" w:rsidRPr="00E5164D" w:rsidRDefault="006E6602" w:rsidP="00674818">
            <w:pPr>
              <w:jc w:val="right"/>
              <w:rPr>
                <w:rFonts w:eastAsiaTheme="minorEastAsia"/>
              </w:rPr>
            </w:pPr>
            <w:r w:rsidRPr="00E5164D">
              <w:rPr>
                <w:rFonts w:eastAsiaTheme="minorEastAsia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6602" w:rsidRPr="00E5164D" w:rsidRDefault="006E6602" w:rsidP="006E6602">
            <w:pPr>
              <w:jc w:val="left"/>
              <w:rPr>
                <w:rFonts w:eastAsiaTheme="minorEastAsia"/>
              </w:rPr>
            </w:pPr>
            <w:r w:rsidRPr="00E5164D">
              <w:rPr>
                <w:rFonts w:eastAsiaTheme="minorEastAsia"/>
              </w:rPr>
              <w:t>20</w:t>
            </w:r>
            <w:r>
              <w:rPr>
                <w:rFonts w:eastAsiaTheme="minorEastAsia"/>
              </w:rPr>
              <w:t>4</w:t>
            </w:r>
            <w:r w:rsidRPr="00E5164D">
              <w:rPr>
                <w:rFonts w:eastAsiaTheme="minorEastAsia"/>
              </w:rPr>
              <w:t>/156</w:t>
            </w:r>
            <w:r>
              <w:rPr>
                <w:rFonts w:eastAsiaTheme="minorEastAsia"/>
              </w:rPr>
              <w:t>9</w:t>
            </w:r>
            <w:r w:rsidRPr="00E5164D">
              <w:rPr>
                <w:rFonts w:eastAsiaTheme="minorEastAsia"/>
              </w:rPr>
              <w:t>-8</w:t>
            </w:r>
          </w:p>
        </w:tc>
      </w:tr>
    </w:tbl>
    <w:p w:rsidR="006E6602" w:rsidRPr="00E5164D" w:rsidRDefault="006E6602" w:rsidP="006E6602">
      <w:pPr>
        <w:rPr>
          <w:rFonts w:eastAsiaTheme="minorEastAsia"/>
          <w:b/>
          <w:sz w:val="24"/>
          <w:lang w:val="en-US"/>
        </w:rPr>
      </w:pPr>
      <w:r w:rsidRPr="00E5164D">
        <w:rPr>
          <w:rFonts w:ascii="Times New Roman CYR" w:eastAsiaTheme="minorEastAsia" w:hAnsi="Times New Roman CYR"/>
          <w:b/>
          <w:sz w:val="24"/>
        </w:rPr>
        <w:t>Москва</w:t>
      </w:r>
    </w:p>
    <w:p w:rsidR="0016135D" w:rsidRDefault="0016135D" w:rsidP="00453A7C">
      <w:pPr>
        <w:rPr>
          <w:b/>
        </w:rPr>
      </w:pPr>
    </w:p>
    <w:p w:rsidR="00646471" w:rsidRPr="00646471" w:rsidRDefault="00646471" w:rsidP="00646471">
      <w:pPr>
        <w:contextualSpacing/>
        <w:rPr>
          <w:b/>
        </w:rPr>
      </w:pPr>
      <w:r w:rsidRPr="00646471">
        <w:rPr>
          <w:b/>
        </w:rPr>
        <w:t xml:space="preserve">О применении отдельных положений постановления </w:t>
      </w:r>
      <w:r w:rsidRPr="00646471">
        <w:rPr>
          <w:b/>
        </w:rPr>
        <w:br/>
        <w:t xml:space="preserve">Центральной избирательной комиссии Российской Федерации </w:t>
      </w:r>
      <w:r w:rsidRPr="00646471">
        <w:rPr>
          <w:b/>
        </w:rPr>
        <w:br/>
        <w:t xml:space="preserve">от 8 июня 2022 года № 86/718-8 «Об особенностях голосования, установления итогов голосования в случае принятия решения </w:t>
      </w:r>
      <w:r w:rsidRPr="00646471">
        <w:rPr>
          <w:b/>
        </w:rPr>
        <w:br/>
        <w:t xml:space="preserve">о проведении голосования на выборах, референдумах </w:t>
      </w:r>
      <w:r w:rsidRPr="00646471">
        <w:rPr>
          <w:b/>
        </w:rPr>
        <w:br/>
        <w:t>в течение нескольких дней подряд»</w:t>
      </w:r>
    </w:p>
    <w:p w:rsidR="00646471" w:rsidRPr="00646471" w:rsidRDefault="0048553E" w:rsidP="00646471">
      <w:pPr>
        <w:contextualSpacing/>
        <w:rPr>
          <w:b/>
        </w:rPr>
      </w:pPr>
      <w:r>
        <w:rPr>
          <w:b/>
        </w:rPr>
        <w:t xml:space="preserve"> </w:t>
      </w:r>
    </w:p>
    <w:p w:rsidR="00646471" w:rsidRPr="00646471" w:rsidRDefault="00646471" w:rsidP="00646471">
      <w:pPr>
        <w:spacing w:line="341" w:lineRule="auto"/>
        <w:ind w:firstLine="709"/>
        <w:contextualSpacing/>
        <w:jc w:val="both"/>
      </w:pPr>
    </w:p>
    <w:p w:rsidR="00646471" w:rsidRPr="00646471" w:rsidRDefault="00646471" w:rsidP="00646471">
      <w:pPr>
        <w:spacing w:line="360" w:lineRule="auto"/>
        <w:ind w:firstLine="709"/>
        <w:contextualSpacing/>
        <w:jc w:val="both"/>
        <w:rPr>
          <w:spacing w:val="80"/>
        </w:rPr>
      </w:pPr>
      <w:r w:rsidRPr="00646471">
        <w:t xml:space="preserve">В целях обеспечения безопасности, защиты жизни и здоровья граждан Российской Федерации при подготовке и проведении выборов </w:t>
      </w:r>
      <w:r w:rsidRPr="00646471">
        <w:rPr>
          <w:szCs w:val="20"/>
        </w:rPr>
        <w:t xml:space="preserve">и референдумов, </w:t>
      </w:r>
      <w:r w:rsidRPr="00646471">
        <w:t xml:space="preserve">создания </w:t>
      </w:r>
      <w:r w:rsidRPr="00646471">
        <w:rPr>
          <w:szCs w:val="20"/>
        </w:rPr>
        <w:t>дополнительных возможностей реализации избирательных прав и права на участие в референдуме граждан Российской Федерации, руководствуясь статьей 63</w:t>
      </w:r>
      <w:r w:rsidRPr="00646471">
        <w:rPr>
          <w:szCs w:val="20"/>
          <w:vertAlign w:val="superscript"/>
        </w:rPr>
        <w:t>1</w:t>
      </w:r>
      <w:r w:rsidRPr="00646471">
        <w:rPr>
          <w:szCs w:val="20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 w:rsidRPr="00646471">
        <w:t xml:space="preserve">Центральная избирательная комиссия Российской Федерации  </w:t>
      </w:r>
      <w:r w:rsidRPr="00646471">
        <w:rPr>
          <w:spacing w:val="80"/>
        </w:rPr>
        <w:t>постановляет:</w:t>
      </w:r>
    </w:p>
    <w:p w:rsidR="00646471" w:rsidRPr="00646471" w:rsidRDefault="00646471" w:rsidP="00646471">
      <w:pPr>
        <w:spacing w:line="360" w:lineRule="auto"/>
        <w:ind w:firstLine="709"/>
        <w:contextualSpacing/>
        <w:jc w:val="both"/>
      </w:pPr>
      <w:r w:rsidRPr="00646471">
        <w:t>1. </w:t>
      </w:r>
      <w:r w:rsidRPr="00646471">
        <w:rPr>
          <w:szCs w:val="20"/>
        </w:rPr>
        <w:t xml:space="preserve">Установить, что при проведении выборов, </w:t>
      </w:r>
      <w:r w:rsidRPr="00646471">
        <w:t xml:space="preserve">назначенных </w:t>
      </w:r>
      <w:r w:rsidRPr="00646471">
        <w:br/>
        <w:t xml:space="preserve">на </w:t>
      </w:r>
      <w:r w:rsidRPr="00646471">
        <w:rPr>
          <w:szCs w:val="20"/>
        </w:rPr>
        <w:t xml:space="preserve">14 сентября 2025 года, </w:t>
      </w:r>
      <w:r w:rsidRPr="00646471">
        <w:t xml:space="preserve">на территориях субъектов Российской Федерации, перечисленных в пункте 3 Указа Президента Российской Федерации </w:t>
      </w:r>
      <w:r w:rsidRPr="00646471">
        <w:br/>
        <w:t xml:space="preserve">от 19 октября 2022 года № 757 «О мерах, осуществляемых в субъектах Российской Федерации в связи с Указом Президента Российской Федерации от 19 октября 2022 г. № 756», </w:t>
      </w:r>
      <w:r w:rsidRPr="00646471">
        <w:rPr>
          <w:szCs w:val="20"/>
        </w:rPr>
        <w:t xml:space="preserve">рекомендации, предусмотренные </w:t>
      </w:r>
      <w:r w:rsidRPr="00646471">
        <w:rPr>
          <w:szCs w:val="20"/>
        </w:rPr>
        <w:br/>
        <w:t xml:space="preserve">пунктом 3 постановления Центральной избирательной комиссии Российской Федерации от 8 июня 2022 года № 86/718-8 «Об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подряд», и требования, установленные пунктом 1.6 Положения об особенностях </w:t>
      </w:r>
      <w:r w:rsidRPr="00646471">
        <w:rPr>
          <w:szCs w:val="20"/>
        </w:rPr>
        <w:lastRenderedPageBreak/>
        <w:t xml:space="preserve">голосования, установления итогов голосования в случае принятия </w:t>
      </w:r>
      <w:r w:rsidRPr="00646471">
        <w:rPr>
          <w:szCs w:val="20"/>
        </w:rPr>
        <w:br/>
        <w:t xml:space="preserve">решения о проведении голосования на выборах, референдумах в течение нескольких дней подряд, утвержденного указанным постановлением, </w:t>
      </w:r>
      <w:r w:rsidRPr="00646471">
        <w:rPr>
          <w:szCs w:val="20"/>
        </w:rPr>
        <w:br/>
        <w:t>не применяются.</w:t>
      </w:r>
    </w:p>
    <w:p w:rsidR="00646471" w:rsidRPr="00646471" w:rsidRDefault="00646471" w:rsidP="00646471">
      <w:pPr>
        <w:spacing w:line="360" w:lineRule="auto"/>
        <w:ind w:firstLine="709"/>
        <w:contextualSpacing/>
        <w:jc w:val="both"/>
      </w:pPr>
      <w:r w:rsidRPr="00646471">
        <w:t>2.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16135D" w:rsidRDefault="0016135D" w:rsidP="00352DAB">
      <w:pPr>
        <w:pStyle w:val="Caae14"/>
        <w:widowControl/>
        <w:spacing w:line="360" w:lineRule="auto"/>
        <w:ind w:firstLine="709"/>
        <w:jc w:val="both"/>
        <w:rPr>
          <w:b w:val="0"/>
          <w:bCs w:val="0"/>
          <w:sz w:val="16"/>
          <w:szCs w:val="16"/>
        </w:rPr>
      </w:pPr>
    </w:p>
    <w:p w:rsidR="004246A8" w:rsidRDefault="0093224D" w:rsidP="00352DAB">
      <w:pPr>
        <w:pStyle w:val="Caae14"/>
        <w:widowControl/>
        <w:spacing w:line="360" w:lineRule="auto"/>
        <w:ind w:firstLine="709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16135D" w:rsidRPr="00B7172B" w:rsidTr="00E14769">
        <w:tc>
          <w:tcPr>
            <w:tcW w:w="5148" w:type="dxa"/>
          </w:tcPr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Председатель</w:t>
            </w:r>
          </w:p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16135D" w:rsidRPr="00B7172B" w:rsidRDefault="0016135D" w:rsidP="00E14769">
            <w:pPr>
              <w:jc w:val="right"/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Э.А. Памфилова</w:t>
            </w:r>
          </w:p>
        </w:tc>
      </w:tr>
      <w:tr w:rsidR="0016135D" w:rsidRPr="00B7172B" w:rsidTr="00E14769">
        <w:tc>
          <w:tcPr>
            <w:tcW w:w="5148" w:type="dxa"/>
          </w:tcPr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</w:p>
        </w:tc>
        <w:tc>
          <w:tcPr>
            <w:tcW w:w="4422" w:type="dxa"/>
          </w:tcPr>
          <w:p w:rsidR="0016135D" w:rsidRPr="00B7172B" w:rsidRDefault="0016135D" w:rsidP="00E14769">
            <w:pPr>
              <w:jc w:val="right"/>
              <w:rPr>
                <w:rFonts w:ascii="Times New Roman CYR" w:hAnsi="Times New Roman CYR"/>
                <w:spacing w:val="4"/>
              </w:rPr>
            </w:pPr>
          </w:p>
        </w:tc>
      </w:tr>
      <w:tr w:rsidR="0016135D" w:rsidRPr="00B7172B" w:rsidTr="00E14769">
        <w:tc>
          <w:tcPr>
            <w:tcW w:w="5148" w:type="dxa"/>
          </w:tcPr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Секретарь</w:t>
            </w:r>
          </w:p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Центральной избирательной комиссии</w:t>
            </w:r>
          </w:p>
          <w:p w:rsidR="0016135D" w:rsidRPr="00B7172B" w:rsidRDefault="0016135D" w:rsidP="00E14769">
            <w:pPr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16135D" w:rsidRPr="00B7172B" w:rsidRDefault="0016135D" w:rsidP="00E14769">
            <w:pPr>
              <w:jc w:val="right"/>
              <w:rPr>
                <w:rFonts w:ascii="Times New Roman CYR" w:hAnsi="Times New Roman CYR"/>
                <w:spacing w:val="4"/>
              </w:rPr>
            </w:pPr>
            <w:r w:rsidRPr="00B7172B">
              <w:rPr>
                <w:rFonts w:ascii="Times New Roman CYR" w:hAnsi="Times New Roman CYR"/>
                <w:spacing w:val="4"/>
              </w:rPr>
              <w:t>Н.А. Бударина</w:t>
            </w:r>
          </w:p>
        </w:tc>
      </w:tr>
    </w:tbl>
    <w:p w:rsidR="0016135D" w:rsidRPr="00EE1E70" w:rsidRDefault="0016135D" w:rsidP="00352DAB">
      <w:pPr>
        <w:pStyle w:val="Caae14"/>
        <w:widowControl/>
        <w:spacing w:line="360" w:lineRule="auto"/>
        <w:ind w:firstLine="709"/>
        <w:jc w:val="both"/>
        <w:rPr>
          <w:b w:val="0"/>
          <w:bCs w:val="0"/>
          <w:sz w:val="16"/>
          <w:szCs w:val="16"/>
        </w:rPr>
      </w:pPr>
    </w:p>
    <w:sectPr w:rsidR="0016135D" w:rsidRPr="00EE1E70" w:rsidSect="001613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E8E" w:rsidRDefault="00902E8E" w:rsidP="00453A7C">
      <w:r>
        <w:separator/>
      </w:r>
    </w:p>
  </w:endnote>
  <w:endnote w:type="continuationSeparator" w:id="0">
    <w:p w:rsidR="00902E8E" w:rsidRDefault="00902E8E" w:rsidP="0045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B" w:rsidRDefault="00024A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35D" w:rsidRDefault="0016135D" w:rsidP="0016135D">
    <w:pPr>
      <w:pStyle w:val="a5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35D" w:rsidRDefault="0016135D" w:rsidP="0016135D">
    <w:pPr>
      <w:pStyle w:val="a5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E8E" w:rsidRDefault="00902E8E" w:rsidP="00453A7C">
      <w:r>
        <w:separator/>
      </w:r>
    </w:p>
  </w:footnote>
  <w:footnote w:type="continuationSeparator" w:id="0">
    <w:p w:rsidR="00902E8E" w:rsidRDefault="00902E8E" w:rsidP="00453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B" w:rsidRDefault="00024A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93D" w:rsidRPr="0016135D" w:rsidRDefault="007C393D" w:rsidP="0016135D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B" w:rsidRDefault="00024A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C6E60"/>
    <w:multiLevelType w:val="hybridMultilevel"/>
    <w:tmpl w:val="093EFD5C"/>
    <w:lvl w:ilvl="0" w:tplc="50B6BA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BB84092"/>
    <w:multiLevelType w:val="hybridMultilevel"/>
    <w:tmpl w:val="0AD25A62"/>
    <w:lvl w:ilvl="0" w:tplc="B19070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4F71B23"/>
    <w:multiLevelType w:val="hybridMultilevel"/>
    <w:tmpl w:val="1AD6D02E"/>
    <w:lvl w:ilvl="0" w:tplc="FBA6D8F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E767A1E"/>
    <w:multiLevelType w:val="hybridMultilevel"/>
    <w:tmpl w:val="0414C0FC"/>
    <w:lvl w:ilvl="0" w:tplc="F02A02AE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6B0140CF"/>
    <w:multiLevelType w:val="multilevel"/>
    <w:tmpl w:val="1054D7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 w15:restartNumberingAfterBreak="0">
    <w:nsid w:val="76AC7EB3"/>
    <w:multiLevelType w:val="hybridMultilevel"/>
    <w:tmpl w:val="D988B752"/>
    <w:lvl w:ilvl="0" w:tplc="4A5406B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7C"/>
    <w:rsid w:val="00000B46"/>
    <w:rsid w:val="000217A9"/>
    <w:rsid w:val="00024AFB"/>
    <w:rsid w:val="000319EB"/>
    <w:rsid w:val="000344C7"/>
    <w:rsid w:val="00036B54"/>
    <w:rsid w:val="00055925"/>
    <w:rsid w:val="00061704"/>
    <w:rsid w:val="00071484"/>
    <w:rsid w:val="000756CF"/>
    <w:rsid w:val="0007598F"/>
    <w:rsid w:val="000869CA"/>
    <w:rsid w:val="00096A08"/>
    <w:rsid w:val="000A0D06"/>
    <w:rsid w:val="000A107B"/>
    <w:rsid w:val="000A323E"/>
    <w:rsid w:val="000A384D"/>
    <w:rsid w:val="000A3EF6"/>
    <w:rsid w:val="000A7A63"/>
    <w:rsid w:val="000C04DC"/>
    <w:rsid w:val="000C0BF3"/>
    <w:rsid w:val="000C4881"/>
    <w:rsid w:val="000F257A"/>
    <w:rsid w:val="000F7F37"/>
    <w:rsid w:val="00106C89"/>
    <w:rsid w:val="00112181"/>
    <w:rsid w:val="00117129"/>
    <w:rsid w:val="00134428"/>
    <w:rsid w:val="00143CCB"/>
    <w:rsid w:val="0015179C"/>
    <w:rsid w:val="00152080"/>
    <w:rsid w:val="00154BAE"/>
    <w:rsid w:val="00160C6E"/>
    <w:rsid w:val="0016135D"/>
    <w:rsid w:val="0016214E"/>
    <w:rsid w:val="00170E92"/>
    <w:rsid w:val="00171F29"/>
    <w:rsid w:val="00172AC5"/>
    <w:rsid w:val="00177004"/>
    <w:rsid w:val="00180867"/>
    <w:rsid w:val="00191845"/>
    <w:rsid w:val="0019196A"/>
    <w:rsid w:val="001B6D64"/>
    <w:rsid w:val="001C0784"/>
    <w:rsid w:val="001C2802"/>
    <w:rsid w:val="001C3E61"/>
    <w:rsid w:val="001D7109"/>
    <w:rsid w:val="001F5F24"/>
    <w:rsid w:val="00212B28"/>
    <w:rsid w:val="00212DA1"/>
    <w:rsid w:val="00226E75"/>
    <w:rsid w:val="00227E3E"/>
    <w:rsid w:val="00227FF9"/>
    <w:rsid w:val="00232672"/>
    <w:rsid w:val="00237727"/>
    <w:rsid w:val="00243D2B"/>
    <w:rsid w:val="00250323"/>
    <w:rsid w:val="002533E8"/>
    <w:rsid w:val="002559F0"/>
    <w:rsid w:val="00263723"/>
    <w:rsid w:val="0028244A"/>
    <w:rsid w:val="002855A6"/>
    <w:rsid w:val="0029018A"/>
    <w:rsid w:val="00297369"/>
    <w:rsid w:val="002B1D68"/>
    <w:rsid w:val="002B3BDD"/>
    <w:rsid w:val="002D56EC"/>
    <w:rsid w:val="00323ABA"/>
    <w:rsid w:val="00330A69"/>
    <w:rsid w:val="00340C81"/>
    <w:rsid w:val="00344811"/>
    <w:rsid w:val="00352DAB"/>
    <w:rsid w:val="0035564C"/>
    <w:rsid w:val="00355BFD"/>
    <w:rsid w:val="00367EC5"/>
    <w:rsid w:val="00372132"/>
    <w:rsid w:val="003848CD"/>
    <w:rsid w:val="00384A03"/>
    <w:rsid w:val="00385CD4"/>
    <w:rsid w:val="00393293"/>
    <w:rsid w:val="003B3EC6"/>
    <w:rsid w:val="003B3F21"/>
    <w:rsid w:val="003B7EA1"/>
    <w:rsid w:val="003D3245"/>
    <w:rsid w:val="003D5D77"/>
    <w:rsid w:val="003E5F99"/>
    <w:rsid w:val="003E71CC"/>
    <w:rsid w:val="003F1530"/>
    <w:rsid w:val="003F5852"/>
    <w:rsid w:val="003F6E57"/>
    <w:rsid w:val="0042225C"/>
    <w:rsid w:val="004246A8"/>
    <w:rsid w:val="00433E82"/>
    <w:rsid w:val="004400A9"/>
    <w:rsid w:val="00443792"/>
    <w:rsid w:val="0045128E"/>
    <w:rsid w:val="00453A7C"/>
    <w:rsid w:val="0046649B"/>
    <w:rsid w:val="004714B0"/>
    <w:rsid w:val="00474E3B"/>
    <w:rsid w:val="0048553E"/>
    <w:rsid w:val="00490F5A"/>
    <w:rsid w:val="004A1CC4"/>
    <w:rsid w:val="004B7EA1"/>
    <w:rsid w:val="004C3329"/>
    <w:rsid w:val="004C67F4"/>
    <w:rsid w:val="004D093A"/>
    <w:rsid w:val="004D39D9"/>
    <w:rsid w:val="004D5D56"/>
    <w:rsid w:val="004E6AC0"/>
    <w:rsid w:val="004E705B"/>
    <w:rsid w:val="004E7E3D"/>
    <w:rsid w:val="004F2EF3"/>
    <w:rsid w:val="00514FAD"/>
    <w:rsid w:val="005164B6"/>
    <w:rsid w:val="00517537"/>
    <w:rsid w:val="00523F62"/>
    <w:rsid w:val="00531AB1"/>
    <w:rsid w:val="0053687F"/>
    <w:rsid w:val="00546812"/>
    <w:rsid w:val="0054746D"/>
    <w:rsid w:val="005539FE"/>
    <w:rsid w:val="0056116F"/>
    <w:rsid w:val="00563925"/>
    <w:rsid w:val="005715B7"/>
    <w:rsid w:val="005763B0"/>
    <w:rsid w:val="005829CD"/>
    <w:rsid w:val="00592901"/>
    <w:rsid w:val="00595C15"/>
    <w:rsid w:val="005B312D"/>
    <w:rsid w:val="005C436B"/>
    <w:rsid w:val="005C4AC8"/>
    <w:rsid w:val="005E1906"/>
    <w:rsid w:val="00600ED2"/>
    <w:rsid w:val="00601B8D"/>
    <w:rsid w:val="00612132"/>
    <w:rsid w:val="0061250F"/>
    <w:rsid w:val="00613958"/>
    <w:rsid w:val="006170DD"/>
    <w:rsid w:val="006200D8"/>
    <w:rsid w:val="00620D82"/>
    <w:rsid w:val="006438BD"/>
    <w:rsid w:val="006447B3"/>
    <w:rsid w:val="00646471"/>
    <w:rsid w:val="00653B5B"/>
    <w:rsid w:val="00654903"/>
    <w:rsid w:val="006549F6"/>
    <w:rsid w:val="0067054B"/>
    <w:rsid w:val="006721A0"/>
    <w:rsid w:val="00674818"/>
    <w:rsid w:val="00677AA8"/>
    <w:rsid w:val="00681CD4"/>
    <w:rsid w:val="006A06BA"/>
    <w:rsid w:val="006A1331"/>
    <w:rsid w:val="006B56C6"/>
    <w:rsid w:val="006B6B2F"/>
    <w:rsid w:val="006C51E1"/>
    <w:rsid w:val="006D4ABE"/>
    <w:rsid w:val="006D6C5E"/>
    <w:rsid w:val="006E6602"/>
    <w:rsid w:val="006F085D"/>
    <w:rsid w:val="006F7A29"/>
    <w:rsid w:val="007008F9"/>
    <w:rsid w:val="007009FE"/>
    <w:rsid w:val="00711BEC"/>
    <w:rsid w:val="00712160"/>
    <w:rsid w:val="00713734"/>
    <w:rsid w:val="00713A73"/>
    <w:rsid w:val="00722D3B"/>
    <w:rsid w:val="00723CCB"/>
    <w:rsid w:val="00727271"/>
    <w:rsid w:val="00730FA7"/>
    <w:rsid w:val="00732ACB"/>
    <w:rsid w:val="0074190A"/>
    <w:rsid w:val="00751453"/>
    <w:rsid w:val="00752ED9"/>
    <w:rsid w:val="00765E34"/>
    <w:rsid w:val="00794841"/>
    <w:rsid w:val="007A71B9"/>
    <w:rsid w:val="007A7C7E"/>
    <w:rsid w:val="007B1320"/>
    <w:rsid w:val="007C06CD"/>
    <w:rsid w:val="007C393D"/>
    <w:rsid w:val="007C6E91"/>
    <w:rsid w:val="007C7C60"/>
    <w:rsid w:val="007E0601"/>
    <w:rsid w:val="007E5778"/>
    <w:rsid w:val="007F6010"/>
    <w:rsid w:val="00805C23"/>
    <w:rsid w:val="00817E42"/>
    <w:rsid w:val="00821B5A"/>
    <w:rsid w:val="00832E68"/>
    <w:rsid w:val="00833451"/>
    <w:rsid w:val="00840984"/>
    <w:rsid w:val="00844DAB"/>
    <w:rsid w:val="00857DEF"/>
    <w:rsid w:val="00871B2D"/>
    <w:rsid w:val="00881CD5"/>
    <w:rsid w:val="00890B87"/>
    <w:rsid w:val="008B3B4E"/>
    <w:rsid w:val="008D0FCE"/>
    <w:rsid w:val="008D6218"/>
    <w:rsid w:val="008F673B"/>
    <w:rsid w:val="00902822"/>
    <w:rsid w:val="00902E8E"/>
    <w:rsid w:val="00925F77"/>
    <w:rsid w:val="009310C3"/>
    <w:rsid w:val="0093224D"/>
    <w:rsid w:val="00933B3F"/>
    <w:rsid w:val="009375EF"/>
    <w:rsid w:val="00937BA5"/>
    <w:rsid w:val="00940676"/>
    <w:rsid w:val="00947128"/>
    <w:rsid w:val="009602BE"/>
    <w:rsid w:val="009772BB"/>
    <w:rsid w:val="009B66CC"/>
    <w:rsid w:val="009C3AEF"/>
    <w:rsid w:val="009C5B19"/>
    <w:rsid w:val="009E3E9A"/>
    <w:rsid w:val="009F3CDB"/>
    <w:rsid w:val="009F65AE"/>
    <w:rsid w:val="00A20CEF"/>
    <w:rsid w:val="00A31FB2"/>
    <w:rsid w:val="00A37E32"/>
    <w:rsid w:val="00A420F6"/>
    <w:rsid w:val="00A45626"/>
    <w:rsid w:val="00A4573F"/>
    <w:rsid w:val="00A718BB"/>
    <w:rsid w:val="00A723F7"/>
    <w:rsid w:val="00A7735B"/>
    <w:rsid w:val="00A909C5"/>
    <w:rsid w:val="00A935D0"/>
    <w:rsid w:val="00AB014B"/>
    <w:rsid w:val="00AB48F7"/>
    <w:rsid w:val="00AC3101"/>
    <w:rsid w:val="00AD258F"/>
    <w:rsid w:val="00AD29ED"/>
    <w:rsid w:val="00AD30F5"/>
    <w:rsid w:val="00AE3931"/>
    <w:rsid w:val="00AF59D2"/>
    <w:rsid w:val="00AF6CF2"/>
    <w:rsid w:val="00B12458"/>
    <w:rsid w:val="00B278E8"/>
    <w:rsid w:val="00B30EDF"/>
    <w:rsid w:val="00B32FFB"/>
    <w:rsid w:val="00B43273"/>
    <w:rsid w:val="00B55866"/>
    <w:rsid w:val="00B64B23"/>
    <w:rsid w:val="00B71149"/>
    <w:rsid w:val="00B7172B"/>
    <w:rsid w:val="00B8390D"/>
    <w:rsid w:val="00B86209"/>
    <w:rsid w:val="00B869DB"/>
    <w:rsid w:val="00B91019"/>
    <w:rsid w:val="00B91143"/>
    <w:rsid w:val="00BA4E4F"/>
    <w:rsid w:val="00BB4C6E"/>
    <w:rsid w:val="00BB6859"/>
    <w:rsid w:val="00BB69C7"/>
    <w:rsid w:val="00BD415C"/>
    <w:rsid w:val="00BD71A5"/>
    <w:rsid w:val="00BE2FC8"/>
    <w:rsid w:val="00C2390F"/>
    <w:rsid w:val="00C2504B"/>
    <w:rsid w:val="00C269B4"/>
    <w:rsid w:val="00C27D81"/>
    <w:rsid w:val="00C34C71"/>
    <w:rsid w:val="00C355EB"/>
    <w:rsid w:val="00C35CBF"/>
    <w:rsid w:val="00C447AC"/>
    <w:rsid w:val="00C45F56"/>
    <w:rsid w:val="00C6775A"/>
    <w:rsid w:val="00C70C32"/>
    <w:rsid w:val="00C73430"/>
    <w:rsid w:val="00C74E77"/>
    <w:rsid w:val="00C75B3E"/>
    <w:rsid w:val="00C770BE"/>
    <w:rsid w:val="00C934AA"/>
    <w:rsid w:val="00C94A84"/>
    <w:rsid w:val="00CA39B9"/>
    <w:rsid w:val="00CA5338"/>
    <w:rsid w:val="00CA62B3"/>
    <w:rsid w:val="00CA6D68"/>
    <w:rsid w:val="00CC6116"/>
    <w:rsid w:val="00CD1841"/>
    <w:rsid w:val="00CD4B92"/>
    <w:rsid w:val="00CE0E6A"/>
    <w:rsid w:val="00D019D1"/>
    <w:rsid w:val="00D06085"/>
    <w:rsid w:val="00D17575"/>
    <w:rsid w:val="00D43708"/>
    <w:rsid w:val="00D43F1E"/>
    <w:rsid w:val="00D62022"/>
    <w:rsid w:val="00D6222A"/>
    <w:rsid w:val="00D6676A"/>
    <w:rsid w:val="00D67F20"/>
    <w:rsid w:val="00D94FB5"/>
    <w:rsid w:val="00D95448"/>
    <w:rsid w:val="00D9694B"/>
    <w:rsid w:val="00D96CD6"/>
    <w:rsid w:val="00DA4763"/>
    <w:rsid w:val="00DA690D"/>
    <w:rsid w:val="00DD3141"/>
    <w:rsid w:val="00DE2099"/>
    <w:rsid w:val="00DF0864"/>
    <w:rsid w:val="00E02621"/>
    <w:rsid w:val="00E1093B"/>
    <w:rsid w:val="00E124CB"/>
    <w:rsid w:val="00E136D1"/>
    <w:rsid w:val="00E139D6"/>
    <w:rsid w:val="00E14769"/>
    <w:rsid w:val="00E25C93"/>
    <w:rsid w:val="00E51244"/>
    <w:rsid w:val="00E5164D"/>
    <w:rsid w:val="00E533BA"/>
    <w:rsid w:val="00E62424"/>
    <w:rsid w:val="00E6745A"/>
    <w:rsid w:val="00E67D51"/>
    <w:rsid w:val="00E73111"/>
    <w:rsid w:val="00E91189"/>
    <w:rsid w:val="00E917D4"/>
    <w:rsid w:val="00EA3E8E"/>
    <w:rsid w:val="00EC4C75"/>
    <w:rsid w:val="00EE0CAE"/>
    <w:rsid w:val="00EE1E70"/>
    <w:rsid w:val="00EE5981"/>
    <w:rsid w:val="00EF0308"/>
    <w:rsid w:val="00F00618"/>
    <w:rsid w:val="00F04C3C"/>
    <w:rsid w:val="00F12285"/>
    <w:rsid w:val="00F15798"/>
    <w:rsid w:val="00F20957"/>
    <w:rsid w:val="00F3478D"/>
    <w:rsid w:val="00F41547"/>
    <w:rsid w:val="00F45A47"/>
    <w:rsid w:val="00F5566A"/>
    <w:rsid w:val="00F633EC"/>
    <w:rsid w:val="00F64521"/>
    <w:rsid w:val="00F66461"/>
    <w:rsid w:val="00F6731C"/>
    <w:rsid w:val="00FB0751"/>
    <w:rsid w:val="00FB1E45"/>
    <w:rsid w:val="00FC3951"/>
    <w:rsid w:val="00FC499F"/>
    <w:rsid w:val="00FD1D17"/>
    <w:rsid w:val="00FD228F"/>
    <w:rsid w:val="00FE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18B1EFF-9AF6-49E7-B26D-13FD0095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A7C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53A7C"/>
    <w:pPr>
      <w:keepNext/>
      <w:spacing w:before="120"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53A7C"/>
    <w:pPr>
      <w:keepNext/>
      <w:spacing w:after="120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453A7C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53A7C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1">
    <w:name w:val="1"/>
    <w:aliases w:val="5-14"/>
    <w:basedOn w:val="a"/>
    <w:rsid w:val="00453A7C"/>
    <w:pPr>
      <w:spacing w:line="360" w:lineRule="auto"/>
      <w:ind w:firstLine="709"/>
      <w:jc w:val="both"/>
    </w:pPr>
  </w:style>
  <w:style w:type="paragraph" w:customStyle="1" w:styleId="-1">
    <w:name w:val="Т-1"/>
    <w:aliases w:val="5"/>
    <w:basedOn w:val="a"/>
    <w:uiPriority w:val="99"/>
    <w:rsid w:val="00453A7C"/>
    <w:pPr>
      <w:spacing w:line="360" w:lineRule="auto"/>
      <w:ind w:firstLine="720"/>
      <w:jc w:val="both"/>
    </w:pPr>
  </w:style>
  <w:style w:type="paragraph" w:styleId="2">
    <w:name w:val="Body Text 2"/>
    <w:basedOn w:val="a"/>
    <w:link w:val="20"/>
    <w:uiPriority w:val="99"/>
    <w:rsid w:val="00453A7C"/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locked/>
    <w:rsid w:val="00453A7C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Caae14">
    <w:name w:val="Caae.14"/>
    <w:basedOn w:val="a"/>
    <w:rsid w:val="00453A7C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3">
    <w:name w:val="header"/>
    <w:basedOn w:val="a"/>
    <w:link w:val="a4"/>
    <w:uiPriority w:val="99"/>
    <w:unhideWhenUsed/>
    <w:rsid w:val="00453A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3A7C"/>
    <w:rPr>
      <w:rFonts w:ascii="Times New Roman" w:hAnsi="Times New Roman" w:cs="Times New Roman"/>
      <w:sz w:val="28"/>
      <w:szCs w:val="28"/>
      <w:lang w:val="x-none" w:eastAsia="ru-RU"/>
    </w:rPr>
  </w:style>
  <w:style w:type="paragraph" w:styleId="a5">
    <w:name w:val="footer"/>
    <w:basedOn w:val="a"/>
    <w:link w:val="a6"/>
    <w:uiPriority w:val="99"/>
    <w:semiHidden/>
    <w:unhideWhenUsed/>
    <w:rsid w:val="00453A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53A7C"/>
    <w:rPr>
      <w:rFonts w:ascii="Times New Roman" w:hAnsi="Times New Roman" w:cs="Times New Roman"/>
      <w:sz w:val="28"/>
      <w:szCs w:val="28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6549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549F6"/>
    <w:rPr>
      <w:rFonts w:ascii="Tahoma" w:hAnsi="Tahoma" w:cs="Tahoma"/>
      <w:sz w:val="16"/>
      <w:szCs w:val="16"/>
      <w:lang w:val="x-none" w:eastAsia="ru-RU"/>
    </w:rPr>
  </w:style>
  <w:style w:type="paragraph" w:customStyle="1" w:styleId="a9">
    <w:name w:val="письмо"/>
    <w:basedOn w:val="a"/>
    <w:rsid w:val="005539FE"/>
    <w:pPr>
      <w:spacing w:after="120"/>
      <w:ind w:left="3969"/>
    </w:pPr>
    <w:rPr>
      <w:rFonts w:ascii="Times New Roman CYR" w:hAnsi="Times New Roman CYR"/>
      <w:szCs w:val="20"/>
    </w:rPr>
  </w:style>
  <w:style w:type="character" w:styleId="aa">
    <w:name w:val="Hyperlink"/>
    <w:basedOn w:val="a0"/>
    <w:uiPriority w:val="99"/>
    <w:semiHidden/>
    <w:unhideWhenUsed/>
    <w:rsid w:val="0026372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mihiv</dc:creator>
  <cp:keywords/>
  <dc:description/>
  <cp:lastModifiedBy>Виктор Романов</cp:lastModifiedBy>
  <cp:revision>2</cp:revision>
  <cp:lastPrinted>2025-07-29T12:23:00Z</cp:lastPrinted>
  <dcterms:created xsi:type="dcterms:W3CDTF">2025-07-29T13:42:00Z</dcterms:created>
  <dcterms:modified xsi:type="dcterms:W3CDTF">2025-07-29T13:42:00Z</dcterms:modified>
</cp:coreProperties>
</file>