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7394B" w:rsidRPr="00B7394B" w:rsidRDefault="00B7394B" w:rsidP="00B7394B">
      <w:pPr>
        <w:spacing w:after="0"/>
        <w:ind w:firstLine="0"/>
        <w:jc w:val="center"/>
        <w:rPr>
          <w:b/>
          <w:sz w:val="16"/>
          <w:szCs w:val="24"/>
          <w:lang w:val="en-US"/>
        </w:rPr>
      </w:pPr>
      <w:bookmarkStart w:id="0" w:name="_GoBack"/>
      <w:bookmarkEnd w:id="0"/>
    </w:p>
    <w:p w:rsidR="00B7394B" w:rsidRPr="00B7394B" w:rsidRDefault="00B7394B" w:rsidP="00B7394B">
      <w:pPr>
        <w:spacing w:after="0"/>
        <w:ind w:firstLine="0"/>
        <w:jc w:val="center"/>
        <w:rPr>
          <w:b/>
          <w:sz w:val="34"/>
          <w:szCs w:val="24"/>
        </w:rPr>
      </w:pPr>
      <w:r w:rsidRPr="00B7394B">
        <w:rPr>
          <w:rFonts w:ascii="Times New Roman CYR" w:hAnsi="Times New Roman CYR"/>
          <w:b/>
          <w:sz w:val="34"/>
          <w:szCs w:val="24"/>
        </w:rPr>
        <w:t>ЦЕНТРАЛЬНАЯ ИЗБИРАТЕЛЬНАЯ КОМИССИЯ</w:t>
      </w:r>
      <w:r w:rsidRPr="00B7394B">
        <w:rPr>
          <w:rFonts w:ascii="Times New Roman CYR" w:hAnsi="Times New Roman CYR"/>
          <w:b/>
          <w:sz w:val="34"/>
          <w:szCs w:val="24"/>
        </w:rPr>
        <w:br/>
        <w:t>РОССИЙСКОЙ ФЕДЕРАЦИИ</w:t>
      </w:r>
    </w:p>
    <w:p w:rsidR="00B7394B" w:rsidRPr="00B7394B" w:rsidRDefault="00B7394B" w:rsidP="00B7394B">
      <w:pPr>
        <w:spacing w:after="0"/>
        <w:ind w:firstLine="0"/>
        <w:jc w:val="center"/>
        <w:rPr>
          <w:rFonts w:ascii="Times New Roman CYR" w:hAnsi="Times New Roman CYR"/>
          <w:sz w:val="22"/>
          <w:szCs w:val="24"/>
        </w:rPr>
      </w:pPr>
    </w:p>
    <w:p w:rsidR="00B7394B" w:rsidRPr="00B7394B" w:rsidRDefault="00B7394B" w:rsidP="00B7394B">
      <w:pPr>
        <w:spacing w:after="0"/>
        <w:ind w:firstLine="0"/>
        <w:jc w:val="center"/>
        <w:rPr>
          <w:rFonts w:ascii="Calibri" w:hAnsi="Calibri"/>
          <w:b/>
          <w:spacing w:val="60"/>
          <w:sz w:val="32"/>
          <w:szCs w:val="24"/>
        </w:rPr>
      </w:pPr>
      <w:r w:rsidRPr="00B7394B">
        <w:rPr>
          <w:rFonts w:ascii="Times New Roman CYR" w:hAnsi="Times New Roman CYR"/>
          <w:b/>
          <w:spacing w:val="60"/>
          <w:sz w:val="32"/>
          <w:szCs w:val="24"/>
        </w:rPr>
        <w:t>ПОСТАНОВЛЕНИЕ</w:t>
      </w:r>
    </w:p>
    <w:p w:rsidR="00B7394B" w:rsidRPr="00B7394B" w:rsidRDefault="00B7394B" w:rsidP="00B7394B">
      <w:pPr>
        <w:spacing w:after="0"/>
        <w:ind w:firstLine="0"/>
        <w:jc w:val="center"/>
        <w:rPr>
          <w:rFonts w:asciiTheme="minorHAnsi" w:hAnsiTheme="minorHAnsi"/>
          <w:sz w:val="16"/>
          <w:szCs w:val="24"/>
        </w:rPr>
      </w:pPr>
    </w:p>
    <w:tbl>
      <w:tblPr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3107"/>
        <w:gridCol w:w="3107"/>
        <w:gridCol w:w="3107"/>
      </w:tblGrid>
      <w:tr w:rsidR="00B7394B" w:rsidRPr="00B7394B" w:rsidTr="00AA19B7"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B7394B" w:rsidRPr="00B7394B" w:rsidRDefault="00B7394B" w:rsidP="00B7394B">
            <w:pPr>
              <w:spacing w:after="0"/>
              <w:ind w:firstLine="0"/>
              <w:jc w:val="center"/>
              <w:rPr>
                <w:szCs w:val="28"/>
                <w:lang w:eastAsia="en-US"/>
              </w:rPr>
            </w:pPr>
            <w:r w:rsidRPr="00B7394B">
              <w:rPr>
                <w:szCs w:val="28"/>
              </w:rPr>
              <w:t>19 июня 2024 г.</w:t>
            </w:r>
          </w:p>
        </w:tc>
        <w:tc>
          <w:tcPr>
            <w:tcW w:w="3107" w:type="dxa"/>
            <w:hideMark/>
          </w:tcPr>
          <w:p w:rsidR="00B7394B" w:rsidRPr="00B7394B" w:rsidRDefault="00B7394B" w:rsidP="00B7394B">
            <w:pPr>
              <w:spacing w:after="0"/>
              <w:ind w:firstLine="0"/>
              <w:jc w:val="right"/>
              <w:rPr>
                <w:szCs w:val="28"/>
                <w:lang w:eastAsia="en-US"/>
              </w:rPr>
            </w:pPr>
            <w:r w:rsidRPr="00B7394B">
              <w:rPr>
                <w:szCs w:val="28"/>
              </w:rPr>
              <w:t>№</w:t>
            </w:r>
          </w:p>
        </w:tc>
        <w:tc>
          <w:tcPr>
            <w:tcW w:w="310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B7394B" w:rsidRPr="00B7394B" w:rsidRDefault="00B7394B" w:rsidP="00B7394B">
            <w:pPr>
              <w:spacing w:after="0"/>
              <w:ind w:firstLine="0"/>
              <w:jc w:val="left"/>
              <w:rPr>
                <w:szCs w:val="28"/>
                <w:lang w:eastAsia="en-US"/>
              </w:rPr>
            </w:pPr>
            <w:r w:rsidRPr="00B7394B">
              <w:rPr>
                <w:szCs w:val="28"/>
              </w:rPr>
              <w:t>173/136</w:t>
            </w:r>
            <w:r>
              <w:rPr>
                <w:szCs w:val="28"/>
              </w:rPr>
              <w:t>0</w:t>
            </w:r>
            <w:r w:rsidRPr="00B7394B">
              <w:rPr>
                <w:szCs w:val="28"/>
              </w:rPr>
              <w:t>-8</w:t>
            </w:r>
          </w:p>
        </w:tc>
      </w:tr>
    </w:tbl>
    <w:p w:rsidR="00B7394B" w:rsidRPr="00B7394B" w:rsidRDefault="00B7394B" w:rsidP="00B7394B">
      <w:pPr>
        <w:spacing w:after="0"/>
        <w:ind w:firstLine="0"/>
        <w:jc w:val="center"/>
        <w:rPr>
          <w:rFonts w:ascii="Calibri" w:hAnsi="Calibri"/>
          <w:b/>
          <w:sz w:val="24"/>
          <w:szCs w:val="22"/>
          <w:lang w:eastAsia="en-US"/>
        </w:rPr>
      </w:pPr>
      <w:r w:rsidRPr="00B7394B">
        <w:rPr>
          <w:rFonts w:ascii="Times New Roman CYR" w:hAnsi="Times New Roman CYR"/>
          <w:b/>
          <w:sz w:val="24"/>
          <w:szCs w:val="24"/>
        </w:rPr>
        <w:t>Москва</w:t>
      </w:r>
    </w:p>
    <w:p w:rsidR="00B7394B" w:rsidRPr="00B7394B" w:rsidRDefault="00B7394B" w:rsidP="00B7394B">
      <w:pPr>
        <w:spacing w:after="0"/>
        <w:ind w:firstLine="0"/>
        <w:jc w:val="center"/>
        <w:rPr>
          <w:b/>
          <w:bCs/>
          <w:szCs w:val="28"/>
        </w:rPr>
      </w:pPr>
    </w:p>
    <w:p w:rsidR="00B7394B" w:rsidRPr="00B7394B" w:rsidRDefault="00B7394B" w:rsidP="00B7394B">
      <w:pPr>
        <w:widowControl w:val="0"/>
        <w:spacing w:after="0"/>
        <w:ind w:firstLine="0"/>
        <w:jc w:val="center"/>
        <w:rPr>
          <w:b/>
          <w:szCs w:val="24"/>
        </w:rPr>
      </w:pPr>
    </w:p>
    <w:p w:rsidR="00B35554" w:rsidRDefault="00614B14" w:rsidP="00B35554">
      <w:pPr>
        <w:spacing w:after="0"/>
        <w:ind w:firstLine="0"/>
        <w:contextualSpacing/>
        <w:jc w:val="center"/>
        <w:rPr>
          <w:b/>
          <w:szCs w:val="28"/>
        </w:rPr>
      </w:pPr>
      <w:r w:rsidRPr="001A1284">
        <w:rPr>
          <w:b/>
          <w:szCs w:val="28"/>
        </w:rPr>
        <w:t xml:space="preserve">О </w:t>
      </w:r>
      <w:r w:rsidR="001A1284" w:rsidRPr="001A1284">
        <w:rPr>
          <w:b/>
          <w:szCs w:val="28"/>
        </w:rPr>
        <w:t>применении отдельных положений</w:t>
      </w:r>
      <w:r w:rsidR="001A1284">
        <w:rPr>
          <w:b/>
          <w:szCs w:val="28"/>
        </w:rPr>
        <w:t xml:space="preserve"> </w:t>
      </w:r>
      <w:r w:rsidR="001A1284" w:rsidRPr="001A1284">
        <w:rPr>
          <w:b/>
          <w:szCs w:val="28"/>
        </w:rPr>
        <w:t xml:space="preserve">постановления </w:t>
      </w:r>
      <w:r w:rsidR="002B299E">
        <w:rPr>
          <w:b/>
          <w:szCs w:val="28"/>
        </w:rPr>
        <w:br/>
      </w:r>
      <w:r w:rsidR="001A1284" w:rsidRPr="001A1284">
        <w:rPr>
          <w:b/>
          <w:szCs w:val="28"/>
        </w:rPr>
        <w:t xml:space="preserve">Центральной избирательной комиссии Российской Федерации </w:t>
      </w:r>
      <w:r w:rsidR="002B299E">
        <w:rPr>
          <w:b/>
          <w:szCs w:val="28"/>
        </w:rPr>
        <w:br/>
      </w:r>
      <w:r w:rsidR="001A1284" w:rsidRPr="001A1284">
        <w:rPr>
          <w:b/>
          <w:szCs w:val="28"/>
        </w:rPr>
        <w:t>от 8 июня 2022 года № 86/718-8</w:t>
      </w:r>
      <w:r w:rsidR="002B299E">
        <w:rPr>
          <w:b/>
          <w:szCs w:val="28"/>
        </w:rPr>
        <w:t xml:space="preserve"> </w:t>
      </w:r>
      <w:r w:rsidR="006D6605">
        <w:rPr>
          <w:b/>
          <w:szCs w:val="28"/>
        </w:rPr>
        <w:t>«</w:t>
      </w:r>
      <w:r w:rsidR="006D6605" w:rsidRPr="006D6605">
        <w:rPr>
          <w:b/>
          <w:szCs w:val="28"/>
        </w:rPr>
        <w:t>Об особенностях голосования, установления итогов голосования в случае принятия решения о проведении голосования на выборах, референдумах в течение нескольких дней подряд»</w:t>
      </w:r>
    </w:p>
    <w:p w:rsidR="00B35554" w:rsidRDefault="00B35554" w:rsidP="00B35554">
      <w:pPr>
        <w:spacing w:after="0"/>
        <w:ind w:firstLine="0"/>
        <w:contextualSpacing/>
        <w:jc w:val="center"/>
        <w:rPr>
          <w:b/>
          <w:szCs w:val="28"/>
        </w:rPr>
      </w:pPr>
    </w:p>
    <w:p w:rsidR="00DC311C" w:rsidRDefault="00DC311C" w:rsidP="00B35554">
      <w:pPr>
        <w:spacing w:after="0"/>
        <w:ind w:firstLine="0"/>
        <w:contextualSpacing/>
        <w:jc w:val="center"/>
        <w:rPr>
          <w:b/>
          <w:szCs w:val="28"/>
        </w:rPr>
      </w:pPr>
    </w:p>
    <w:p w:rsidR="00614B14" w:rsidRPr="00040856" w:rsidRDefault="00102AE5" w:rsidP="00102AE5">
      <w:pPr>
        <w:spacing w:after="0" w:line="341" w:lineRule="auto"/>
        <w:ind w:firstLine="709"/>
        <w:contextualSpacing/>
        <w:rPr>
          <w:spacing w:val="80"/>
          <w:szCs w:val="28"/>
        </w:rPr>
      </w:pPr>
      <w:r w:rsidRPr="00804696">
        <w:rPr>
          <w:szCs w:val="28"/>
        </w:rPr>
        <w:t xml:space="preserve">В целях обеспечения безопасности, защиты жизни и здоровья граждан Российской Федерации при подготовке и проведении выборов </w:t>
      </w:r>
      <w:r w:rsidR="00DC311C">
        <w:rPr>
          <w:szCs w:val="28"/>
        </w:rPr>
        <w:br/>
      </w:r>
      <w:r>
        <w:t>и референдумов</w:t>
      </w:r>
      <w:r w:rsidR="00566FDD">
        <w:t>,</w:t>
      </w:r>
      <w:r>
        <w:t xml:space="preserve"> </w:t>
      </w:r>
      <w:r w:rsidR="00614B14" w:rsidRPr="00040856">
        <w:rPr>
          <w:szCs w:val="28"/>
        </w:rPr>
        <w:t xml:space="preserve">создания </w:t>
      </w:r>
      <w:r w:rsidR="00B35554">
        <w:t>дополнительных возможностей реализации избирательных прав и права на участие в референдуме граждан Российской Федерации, руководствуясь статьей 63</w:t>
      </w:r>
      <w:r w:rsidR="00B35554" w:rsidRPr="00B35554">
        <w:rPr>
          <w:vertAlign w:val="superscript"/>
        </w:rPr>
        <w:t>1</w:t>
      </w:r>
      <w:r w:rsidR="00B35554">
        <w:t xml:space="preserve"> Федерального закона «Об основных гарантиях избирательных прав и права на участие в референдуме граждан Российской Федерации», </w:t>
      </w:r>
      <w:r w:rsidR="00614B14" w:rsidRPr="00040856">
        <w:rPr>
          <w:szCs w:val="28"/>
        </w:rPr>
        <w:t xml:space="preserve">Центральная избирательная комиссия Российской Федерации  </w:t>
      </w:r>
      <w:r w:rsidR="00614B14" w:rsidRPr="00040856">
        <w:rPr>
          <w:spacing w:val="80"/>
          <w:szCs w:val="28"/>
        </w:rPr>
        <w:t>постановляет:</w:t>
      </w:r>
    </w:p>
    <w:p w:rsidR="00B35554" w:rsidRDefault="00614B14" w:rsidP="00614B14">
      <w:pPr>
        <w:spacing w:after="0" w:line="341" w:lineRule="auto"/>
        <w:ind w:firstLine="709"/>
        <w:contextualSpacing/>
        <w:rPr>
          <w:szCs w:val="28"/>
        </w:rPr>
      </w:pPr>
      <w:r w:rsidRPr="00040856">
        <w:rPr>
          <w:szCs w:val="28"/>
        </w:rPr>
        <w:t>1. </w:t>
      </w:r>
      <w:r w:rsidR="00102AE5" w:rsidRPr="00A42057">
        <w:t xml:space="preserve">Установить, что на выборы, </w:t>
      </w:r>
      <w:r w:rsidR="006D6605">
        <w:rPr>
          <w:szCs w:val="28"/>
        </w:rPr>
        <w:t xml:space="preserve">которые должны быть назначены </w:t>
      </w:r>
      <w:r w:rsidR="00954E73">
        <w:rPr>
          <w:szCs w:val="28"/>
        </w:rPr>
        <w:br/>
      </w:r>
      <w:r w:rsidR="006D6605">
        <w:rPr>
          <w:szCs w:val="28"/>
        </w:rPr>
        <w:t xml:space="preserve">на </w:t>
      </w:r>
      <w:r w:rsidR="006D6605" w:rsidRPr="00A42057">
        <w:t>8 сентября 2024</w:t>
      </w:r>
      <w:r w:rsidR="00214425">
        <w:t xml:space="preserve"> </w:t>
      </w:r>
      <w:r w:rsidR="006D6605" w:rsidRPr="00A42057">
        <w:t>года</w:t>
      </w:r>
      <w:r w:rsidR="00954E73">
        <w:t xml:space="preserve"> и </w:t>
      </w:r>
      <w:r w:rsidR="00954E73" w:rsidRPr="00A42057">
        <w:t>пров</w:t>
      </w:r>
      <w:r w:rsidR="00954E73">
        <w:t>едены</w:t>
      </w:r>
      <w:r w:rsidR="00954E73" w:rsidRPr="00A42057">
        <w:t xml:space="preserve"> </w:t>
      </w:r>
      <w:r w:rsidR="00954E73" w:rsidRPr="00A42057">
        <w:rPr>
          <w:szCs w:val="28"/>
        </w:rPr>
        <w:t xml:space="preserve">на территориях </w:t>
      </w:r>
      <w:r w:rsidR="00954E73" w:rsidRPr="00366B0F">
        <w:rPr>
          <w:szCs w:val="28"/>
        </w:rPr>
        <w:t xml:space="preserve">Республики Крым, Белгородской области, </w:t>
      </w:r>
      <w:r w:rsidR="00383050" w:rsidRPr="00A42057">
        <w:rPr>
          <w:szCs w:val="28"/>
        </w:rPr>
        <w:t xml:space="preserve">Брянской области, </w:t>
      </w:r>
      <w:r w:rsidR="00954E73" w:rsidRPr="00366B0F">
        <w:rPr>
          <w:szCs w:val="28"/>
        </w:rPr>
        <w:t>Курской области</w:t>
      </w:r>
      <w:r w:rsidR="00C02418">
        <w:rPr>
          <w:szCs w:val="28"/>
        </w:rPr>
        <w:t>,</w:t>
      </w:r>
      <w:r w:rsidR="00C84BBB">
        <w:rPr>
          <w:szCs w:val="28"/>
        </w:rPr>
        <w:t xml:space="preserve"> </w:t>
      </w:r>
      <w:r w:rsidR="00954E73" w:rsidRPr="00366B0F">
        <w:rPr>
          <w:szCs w:val="28"/>
        </w:rPr>
        <w:t>города федерального значения Севастополя</w:t>
      </w:r>
      <w:r w:rsidR="00C02418">
        <w:rPr>
          <w:szCs w:val="28"/>
        </w:rPr>
        <w:t xml:space="preserve"> и муниципального образования «город Орск» Оренбургской области</w:t>
      </w:r>
      <w:r w:rsidR="00954E73" w:rsidRPr="00A42057">
        <w:rPr>
          <w:szCs w:val="28"/>
        </w:rPr>
        <w:t>,</w:t>
      </w:r>
      <w:r w:rsidR="006D6605" w:rsidRPr="00A42057">
        <w:t xml:space="preserve"> </w:t>
      </w:r>
      <w:r w:rsidR="00102AE5" w:rsidRPr="00A42057">
        <w:t xml:space="preserve">рекомендации, предусмотренные пунктом 3 постановления Центральной избирательной комиссии Российской Федерации от 8 июня 2022 года № 86/718-8 «Об особенностях голосования, установления итогов голосования в случае принятия решения о проведении голосования на выборах, референдумах в течение нескольких дней подряд», и требования, установленные пунктом 1.6 Положения об особенностях голосования, установления итогов голосования в случае принятия решения </w:t>
      </w:r>
      <w:r w:rsidR="00DC311C">
        <w:br/>
      </w:r>
      <w:r w:rsidR="00102AE5" w:rsidRPr="00A42057">
        <w:lastRenderedPageBreak/>
        <w:t xml:space="preserve">о проведении голосования на выборах, референдумах в течение нескольких дней подряд, утвержденного указанным постановлением, </w:t>
      </w:r>
      <w:r w:rsidR="000E348D">
        <w:br/>
      </w:r>
      <w:r w:rsidR="00102AE5" w:rsidRPr="00A42057">
        <w:t>не распространяются.</w:t>
      </w:r>
    </w:p>
    <w:p w:rsidR="00C47166" w:rsidRDefault="00566FDD" w:rsidP="00614B14">
      <w:pPr>
        <w:spacing w:after="0" w:line="341" w:lineRule="auto"/>
        <w:ind w:firstLine="709"/>
        <w:contextualSpacing/>
        <w:rPr>
          <w:szCs w:val="28"/>
        </w:rPr>
      </w:pPr>
      <w:r>
        <w:rPr>
          <w:szCs w:val="28"/>
        </w:rPr>
        <w:t>2</w:t>
      </w:r>
      <w:r w:rsidR="00614B14" w:rsidRPr="00040856">
        <w:rPr>
          <w:szCs w:val="28"/>
        </w:rPr>
        <w:t>. Опубликовать настоящее постановление в официальном печатном органе Центральной избирательной комиссии Российской Федерации – журнале «Вестник Центральной избирательной комиссии Российской Федерации» и официальном сетевом издании «Вестник Центральной избирательной комиссии Российской Федерации».</w:t>
      </w:r>
    </w:p>
    <w:p w:rsidR="00DC311C" w:rsidRPr="00DC311C" w:rsidRDefault="00DC311C" w:rsidP="00DC311C">
      <w:pPr>
        <w:widowControl w:val="0"/>
        <w:tabs>
          <w:tab w:val="left" w:pos="1134"/>
        </w:tabs>
        <w:spacing w:after="0" w:line="360" w:lineRule="auto"/>
        <w:ind w:firstLine="709"/>
        <w:rPr>
          <w:szCs w:val="28"/>
        </w:rPr>
      </w:pPr>
    </w:p>
    <w:p w:rsidR="00DC311C" w:rsidRPr="00DC311C" w:rsidRDefault="00DC311C" w:rsidP="00DC311C">
      <w:pPr>
        <w:widowControl w:val="0"/>
        <w:tabs>
          <w:tab w:val="left" w:pos="1134"/>
        </w:tabs>
        <w:spacing w:after="0" w:line="360" w:lineRule="auto"/>
        <w:ind w:firstLine="709"/>
        <w:rPr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148"/>
        <w:gridCol w:w="4422"/>
      </w:tblGrid>
      <w:tr w:rsidR="00DC311C" w:rsidRPr="00DC311C" w:rsidTr="00DC311C">
        <w:tc>
          <w:tcPr>
            <w:tcW w:w="5148" w:type="dxa"/>
            <w:hideMark/>
          </w:tcPr>
          <w:p w:rsidR="00DC311C" w:rsidRPr="00DC311C" w:rsidRDefault="00DC311C" w:rsidP="00DC311C">
            <w:pPr>
              <w:spacing w:after="0" w:line="276" w:lineRule="auto"/>
              <w:ind w:firstLine="0"/>
              <w:jc w:val="center"/>
              <w:rPr>
                <w:rFonts w:ascii="Times New Roman CYR" w:hAnsi="Times New Roman CYR"/>
                <w:spacing w:val="4"/>
              </w:rPr>
            </w:pPr>
            <w:r w:rsidRPr="00DC311C">
              <w:rPr>
                <w:rFonts w:ascii="Times New Roman CYR" w:hAnsi="Times New Roman CYR"/>
                <w:spacing w:val="4"/>
              </w:rPr>
              <w:t>Председатель</w:t>
            </w:r>
          </w:p>
          <w:p w:rsidR="00DC311C" w:rsidRPr="00DC311C" w:rsidRDefault="00DC311C" w:rsidP="00DC311C">
            <w:pPr>
              <w:spacing w:after="0" w:line="276" w:lineRule="auto"/>
              <w:ind w:firstLine="0"/>
              <w:jc w:val="center"/>
              <w:rPr>
                <w:rFonts w:ascii="Times New Roman CYR" w:hAnsi="Times New Roman CYR"/>
                <w:spacing w:val="4"/>
              </w:rPr>
            </w:pPr>
            <w:r w:rsidRPr="00DC311C">
              <w:rPr>
                <w:rFonts w:ascii="Times New Roman CYR" w:hAnsi="Times New Roman CYR"/>
                <w:spacing w:val="4"/>
              </w:rPr>
              <w:t>Центральной избирательной комиссии Российской Федерации</w:t>
            </w:r>
          </w:p>
        </w:tc>
        <w:tc>
          <w:tcPr>
            <w:tcW w:w="4422" w:type="dxa"/>
            <w:vAlign w:val="bottom"/>
            <w:hideMark/>
          </w:tcPr>
          <w:p w:rsidR="00DC311C" w:rsidRPr="00DC311C" w:rsidRDefault="00DC311C" w:rsidP="00DC311C">
            <w:pPr>
              <w:spacing w:after="0" w:line="276" w:lineRule="auto"/>
              <w:ind w:firstLine="0"/>
              <w:jc w:val="right"/>
              <w:rPr>
                <w:rFonts w:ascii="Times New Roman CYR" w:hAnsi="Times New Roman CYR"/>
                <w:spacing w:val="4"/>
              </w:rPr>
            </w:pPr>
            <w:r w:rsidRPr="00DC311C">
              <w:rPr>
                <w:rFonts w:ascii="Times New Roman CYR" w:hAnsi="Times New Roman CYR"/>
                <w:spacing w:val="4"/>
              </w:rPr>
              <w:t>Э.А. Памфилова</w:t>
            </w:r>
          </w:p>
        </w:tc>
      </w:tr>
      <w:tr w:rsidR="00DC311C" w:rsidRPr="00DC311C" w:rsidTr="00DC311C">
        <w:tc>
          <w:tcPr>
            <w:tcW w:w="5148" w:type="dxa"/>
          </w:tcPr>
          <w:p w:rsidR="00DC311C" w:rsidRPr="00DC311C" w:rsidRDefault="00DC311C" w:rsidP="00DC311C">
            <w:pPr>
              <w:spacing w:after="0" w:line="276" w:lineRule="auto"/>
              <w:ind w:firstLine="0"/>
              <w:jc w:val="center"/>
              <w:rPr>
                <w:rFonts w:ascii="Times New Roman CYR" w:hAnsi="Times New Roman CYR"/>
                <w:spacing w:val="4"/>
              </w:rPr>
            </w:pPr>
          </w:p>
        </w:tc>
        <w:tc>
          <w:tcPr>
            <w:tcW w:w="4422" w:type="dxa"/>
          </w:tcPr>
          <w:p w:rsidR="00DC311C" w:rsidRPr="00DC311C" w:rsidRDefault="00DC311C" w:rsidP="00DC311C">
            <w:pPr>
              <w:spacing w:after="0" w:line="276" w:lineRule="auto"/>
              <w:ind w:firstLine="0"/>
              <w:jc w:val="right"/>
              <w:rPr>
                <w:rFonts w:ascii="Times New Roman CYR" w:hAnsi="Times New Roman CYR"/>
                <w:spacing w:val="4"/>
              </w:rPr>
            </w:pPr>
          </w:p>
        </w:tc>
      </w:tr>
      <w:tr w:rsidR="00DC311C" w:rsidRPr="00DC311C" w:rsidTr="00DC311C">
        <w:tc>
          <w:tcPr>
            <w:tcW w:w="5148" w:type="dxa"/>
            <w:hideMark/>
          </w:tcPr>
          <w:p w:rsidR="00DC311C" w:rsidRPr="00DC311C" w:rsidRDefault="00DC311C" w:rsidP="00DC311C">
            <w:pPr>
              <w:spacing w:after="0" w:line="276" w:lineRule="auto"/>
              <w:ind w:firstLine="0"/>
              <w:jc w:val="center"/>
              <w:rPr>
                <w:rFonts w:ascii="Times New Roman CYR" w:hAnsi="Times New Roman CYR"/>
                <w:spacing w:val="4"/>
              </w:rPr>
            </w:pPr>
            <w:r w:rsidRPr="00DC311C">
              <w:rPr>
                <w:rFonts w:ascii="Times New Roman CYR" w:hAnsi="Times New Roman CYR"/>
                <w:spacing w:val="4"/>
              </w:rPr>
              <w:t>Секретарь</w:t>
            </w:r>
          </w:p>
          <w:p w:rsidR="00DC311C" w:rsidRPr="00DC311C" w:rsidRDefault="00DC311C" w:rsidP="00DC311C">
            <w:pPr>
              <w:spacing w:after="0" w:line="276" w:lineRule="auto"/>
              <w:ind w:firstLine="0"/>
              <w:jc w:val="center"/>
              <w:rPr>
                <w:rFonts w:ascii="Times New Roman CYR" w:hAnsi="Times New Roman CYR"/>
                <w:spacing w:val="4"/>
              </w:rPr>
            </w:pPr>
            <w:r w:rsidRPr="00DC311C">
              <w:rPr>
                <w:rFonts w:ascii="Times New Roman CYR" w:hAnsi="Times New Roman CYR"/>
                <w:spacing w:val="4"/>
              </w:rPr>
              <w:t>Центральной избирательной комиссии</w:t>
            </w:r>
          </w:p>
          <w:p w:rsidR="00DC311C" w:rsidRPr="00DC311C" w:rsidRDefault="00DC311C" w:rsidP="00DC311C">
            <w:pPr>
              <w:spacing w:after="0" w:line="276" w:lineRule="auto"/>
              <w:ind w:firstLine="0"/>
              <w:jc w:val="center"/>
              <w:rPr>
                <w:rFonts w:ascii="Times New Roman CYR" w:hAnsi="Times New Roman CYR"/>
                <w:spacing w:val="4"/>
              </w:rPr>
            </w:pPr>
            <w:r w:rsidRPr="00DC311C">
              <w:rPr>
                <w:rFonts w:ascii="Times New Roman CYR" w:hAnsi="Times New Roman CYR"/>
                <w:spacing w:val="4"/>
              </w:rPr>
              <w:t>Российской Федерации</w:t>
            </w:r>
          </w:p>
        </w:tc>
        <w:tc>
          <w:tcPr>
            <w:tcW w:w="4422" w:type="dxa"/>
            <w:vAlign w:val="bottom"/>
            <w:hideMark/>
          </w:tcPr>
          <w:p w:rsidR="00DC311C" w:rsidRPr="00DC311C" w:rsidRDefault="00DC311C" w:rsidP="00DC311C">
            <w:pPr>
              <w:spacing w:after="0" w:line="276" w:lineRule="auto"/>
              <w:ind w:firstLine="0"/>
              <w:jc w:val="right"/>
              <w:rPr>
                <w:rFonts w:ascii="Times New Roman CYR" w:hAnsi="Times New Roman CYR"/>
                <w:spacing w:val="4"/>
              </w:rPr>
            </w:pPr>
            <w:r w:rsidRPr="00DC311C">
              <w:rPr>
                <w:rFonts w:ascii="Times New Roman CYR" w:hAnsi="Times New Roman CYR"/>
                <w:spacing w:val="4"/>
              </w:rPr>
              <w:t>Н.А. Бударина</w:t>
            </w:r>
          </w:p>
        </w:tc>
      </w:tr>
    </w:tbl>
    <w:p w:rsidR="00DC311C" w:rsidRPr="00DC311C" w:rsidRDefault="00DC311C" w:rsidP="00DC311C">
      <w:pPr>
        <w:widowControl w:val="0"/>
        <w:tabs>
          <w:tab w:val="left" w:pos="1134"/>
        </w:tabs>
        <w:spacing w:after="0" w:line="360" w:lineRule="auto"/>
        <w:ind w:firstLine="709"/>
        <w:rPr>
          <w:sz w:val="2"/>
          <w:szCs w:val="2"/>
        </w:rPr>
      </w:pPr>
    </w:p>
    <w:p w:rsidR="00DC311C" w:rsidRPr="00614B14" w:rsidRDefault="00DC311C" w:rsidP="00614B14">
      <w:pPr>
        <w:spacing w:after="0" w:line="341" w:lineRule="auto"/>
        <w:ind w:firstLine="709"/>
        <w:contextualSpacing/>
        <w:rPr>
          <w:szCs w:val="28"/>
        </w:rPr>
      </w:pPr>
    </w:p>
    <w:sectPr w:rsidR="00DC311C" w:rsidRPr="00614B14" w:rsidSect="00DC311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type w:val="continuous"/>
      <w:pgSz w:w="11907" w:h="16840" w:code="9"/>
      <w:pgMar w:top="1134" w:right="850" w:bottom="1134" w:left="1701" w:header="709" w:footer="709" w:gutter="0"/>
      <w:paperSrc w:first="15" w:other="15"/>
      <w:cols w:space="720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331B5" w:rsidRDefault="00F331B5">
      <w:r>
        <w:separator/>
      </w:r>
    </w:p>
  </w:endnote>
  <w:endnote w:type="continuationSeparator" w:id="0">
    <w:p w:rsidR="00F331B5" w:rsidRDefault="00F331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 CYR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2202" w:rsidRDefault="00D92202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311C" w:rsidRPr="00DC311C" w:rsidRDefault="00DC311C" w:rsidP="00DC311C">
    <w:pPr>
      <w:pStyle w:val="a7"/>
      <w:ind w:firstLine="0"/>
      <w:rPr>
        <w:sz w:val="16"/>
        <w:szCs w:val="16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311C" w:rsidRPr="00DC311C" w:rsidRDefault="00DC311C" w:rsidP="00DC311C">
    <w:pPr>
      <w:pStyle w:val="a7"/>
      <w:ind w:firstLine="0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331B5" w:rsidRDefault="00F331B5">
      <w:r>
        <w:separator/>
      </w:r>
    </w:p>
  </w:footnote>
  <w:footnote w:type="continuationSeparator" w:id="0">
    <w:p w:rsidR="00F331B5" w:rsidRDefault="00F331B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2202" w:rsidRDefault="00D92202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E3555" w:rsidRDefault="008E3555" w:rsidP="008E3555">
    <w:pPr>
      <w:pStyle w:val="a5"/>
      <w:ind w:firstLine="0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2202" w:rsidRDefault="00D92202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4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7166"/>
    <w:rsid w:val="00034EDB"/>
    <w:rsid w:val="00040856"/>
    <w:rsid w:val="00057DC5"/>
    <w:rsid w:val="0006223E"/>
    <w:rsid w:val="000718BA"/>
    <w:rsid w:val="00077AEE"/>
    <w:rsid w:val="000A5FE0"/>
    <w:rsid w:val="000D7191"/>
    <w:rsid w:val="000E348D"/>
    <w:rsid w:val="000F2FD2"/>
    <w:rsid w:val="00102AE5"/>
    <w:rsid w:val="001127FE"/>
    <w:rsid w:val="00115CC3"/>
    <w:rsid w:val="00171B63"/>
    <w:rsid w:val="001739FB"/>
    <w:rsid w:val="00174094"/>
    <w:rsid w:val="0017742D"/>
    <w:rsid w:val="00181050"/>
    <w:rsid w:val="001831F1"/>
    <w:rsid w:val="001A1284"/>
    <w:rsid w:val="001D37E3"/>
    <w:rsid w:val="001D598B"/>
    <w:rsid w:val="001E272D"/>
    <w:rsid w:val="001E2C23"/>
    <w:rsid w:val="00214425"/>
    <w:rsid w:val="00235C36"/>
    <w:rsid w:val="002413FD"/>
    <w:rsid w:val="00265984"/>
    <w:rsid w:val="002B0CDB"/>
    <w:rsid w:val="002B299E"/>
    <w:rsid w:val="002D250A"/>
    <w:rsid w:val="002D72F3"/>
    <w:rsid w:val="002E63F2"/>
    <w:rsid w:val="00331549"/>
    <w:rsid w:val="00337596"/>
    <w:rsid w:val="00342969"/>
    <w:rsid w:val="00365A59"/>
    <w:rsid w:val="00365B23"/>
    <w:rsid w:val="00366B0F"/>
    <w:rsid w:val="00383050"/>
    <w:rsid w:val="003933BC"/>
    <w:rsid w:val="003C1CB5"/>
    <w:rsid w:val="003C4F89"/>
    <w:rsid w:val="003D5C3D"/>
    <w:rsid w:val="0040333B"/>
    <w:rsid w:val="00403DAB"/>
    <w:rsid w:val="004153AD"/>
    <w:rsid w:val="004309E6"/>
    <w:rsid w:val="00433797"/>
    <w:rsid w:val="004359DB"/>
    <w:rsid w:val="00442ED3"/>
    <w:rsid w:val="0045029A"/>
    <w:rsid w:val="004564F6"/>
    <w:rsid w:val="00480F27"/>
    <w:rsid w:val="00484688"/>
    <w:rsid w:val="004978BA"/>
    <w:rsid w:val="004B4DA8"/>
    <w:rsid w:val="00522F8F"/>
    <w:rsid w:val="0054257B"/>
    <w:rsid w:val="00566FDD"/>
    <w:rsid w:val="00572561"/>
    <w:rsid w:val="00586FF1"/>
    <w:rsid w:val="00594739"/>
    <w:rsid w:val="005E56E9"/>
    <w:rsid w:val="005F2DF9"/>
    <w:rsid w:val="00614B14"/>
    <w:rsid w:val="00637E41"/>
    <w:rsid w:val="00660585"/>
    <w:rsid w:val="006A28A6"/>
    <w:rsid w:val="006A4AE3"/>
    <w:rsid w:val="006D146D"/>
    <w:rsid w:val="006D6605"/>
    <w:rsid w:val="006E00A6"/>
    <w:rsid w:val="006E44A9"/>
    <w:rsid w:val="00704383"/>
    <w:rsid w:val="00736718"/>
    <w:rsid w:val="007811D1"/>
    <w:rsid w:val="00793FFD"/>
    <w:rsid w:val="007C1A73"/>
    <w:rsid w:val="007C567A"/>
    <w:rsid w:val="007D1176"/>
    <w:rsid w:val="007E0F85"/>
    <w:rsid w:val="007E15DB"/>
    <w:rsid w:val="00804696"/>
    <w:rsid w:val="0080507A"/>
    <w:rsid w:val="0084537E"/>
    <w:rsid w:val="00852FAB"/>
    <w:rsid w:val="00861009"/>
    <w:rsid w:val="008E3555"/>
    <w:rsid w:val="00905F87"/>
    <w:rsid w:val="0092400D"/>
    <w:rsid w:val="0094484B"/>
    <w:rsid w:val="00954E73"/>
    <w:rsid w:val="00996560"/>
    <w:rsid w:val="009B6195"/>
    <w:rsid w:val="009B7624"/>
    <w:rsid w:val="009D74E7"/>
    <w:rsid w:val="00A1750D"/>
    <w:rsid w:val="00A2443E"/>
    <w:rsid w:val="00A328CF"/>
    <w:rsid w:val="00A42057"/>
    <w:rsid w:val="00A668E7"/>
    <w:rsid w:val="00A83E69"/>
    <w:rsid w:val="00AA19B7"/>
    <w:rsid w:val="00AD6EB0"/>
    <w:rsid w:val="00B2693B"/>
    <w:rsid w:val="00B35554"/>
    <w:rsid w:val="00B6137F"/>
    <w:rsid w:val="00B7394B"/>
    <w:rsid w:val="00B87F2B"/>
    <w:rsid w:val="00BA73C6"/>
    <w:rsid w:val="00BB0E84"/>
    <w:rsid w:val="00BD0B44"/>
    <w:rsid w:val="00BF62F1"/>
    <w:rsid w:val="00C02418"/>
    <w:rsid w:val="00C04B60"/>
    <w:rsid w:val="00C15DA5"/>
    <w:rsid w:val="00C20724"/>
    <w:rsid w:val="00C47166"/>
    <w:rsid w:val="00C563E8"/>
    <w:rsid w:val="00C75671"/>
    <w:rsid w:val="00C84BBB"/>
    <w:rsid w:val="00C94E5C"/>
    <w:rsid w:val="00CA41BA"/>
    <w:rsid w:val="00CB256B"/>
    <w:rsid w:val="00CF2874"/>
    <w:rsid w:val="00CF7196"/>
    <w:rsid w:val="00D021AB"/>
    <w:rsid w:val="00D06E1D"/>
    <w:rsid w:val="00D2382A"/>
    <w:rsid w:val="00D30B15"/>
    <w:rsid w:val="00D31486"/>
    <w:rsid w:val="00D47388"/>
    <w:rsid w:val="00D625D2"/>
    <w:rsid w:val="00D92202"/>
    <w:rsid w:val="00DC311C"/>
    <w:rsid w:val="00DC4D8F"/>
    <w:rsid w:val="00DE0364"/>
    <w:rsid w:val="00DE5E3C"/>
    <w:rsid w:val="00E21749"/>
    <w:rsid w:val="00E24FBD"/>
    <w:rsid w:val="00E328A0"/>
    <w:rsid w:val="00E610DA"/>
    <w:rsid w:val="00EA373B"/>
    <w:rsid w:val="00EC0557"/>
    <w:rsid w:val="00ED2A63"/>
    <w:rsid w:val="00EF4B93"/>
    <w:rsid w:val="00F23313"/>
    <w:rsid w:val="00F331B5"/>
    <w:rsid w:val="00F411E2"/>
    <w:rsid w:val="00F4540C"/>
    <w:rsid w:val="00F57CD9"/>
    <w:rsid w:val="00F71FF2"/>
    <w:rsid w:val="00FA293F"/>
    <w:rsid w:val="00FA5FF5"/>
    <w:rsid w:val="00FB3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CBCDCD2A-EF98-49B0-A3B4-8052D3CE9C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 CYR" w:eastAsia="Times New Roman" w:hAnsi="Times New Roman CYR" w:cs="Times New Roman CYR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87F2B"/>
    <w:pPr>
      <w:spacing w:after="120"/>
      <w:ind w:firstLine="720"/>
      <w:jc w:val="both"/>
    </w:pPr>
    <w:rPr>
      <w:rFonts w:ascii="Times New Roman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B87F2B"/>
    <w:pPr>
      <w:spacing w:after="0"/>
      <w:ind w:firstLine="0"/>
      <w:jc w:val="center"/>
    </w:pPr>
    <w:rPr>
      <w:rFonts w:ascii="Times New Roman CYR" w:hAnsi="Times New Roman CYR"/>
      <w:b/>
      <w:sz w:val="34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Pr>
      <w:rFonts w:ascii="Times New Roman" w:hAnsi="Times New Roman" w:cs="Times New Roman"/>
      <w:sz w:val="28"/>
    </w:rPr>
  </w:style>
  <w:style w:type="paragraph" w:styleId="a5">
    <w:name w:val="header"/>
    <w:basedOn w:val="a"/>
    <w:link w:val="a6"/>
    <w:uiPriority w:val="99"/>
    <w:rsid w:val="00B87F2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8E3555"/>
    <w:rPr>
      <w:rFonts w:ascii="Times New Roman" w:hAnsi="Times New Roman" w:cs="Times New Roman"/>
      <w:sz w:val="28"/>
    </w:rPr>
  </w:style>
  <w:style w:type="paragraph" w:styleId="a7">
    <w:name w:val="footer"/>
    <w:basedOn w:val="a"/>
    <w:link w:val="a8"/>
    <w:uiPriority w:val="99"/>
    <w:rsid w:val="00B87F2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locked/>
    <w:rPr>
      <w:rFonts w:ascii="Times New Roman" w:hAnsi="Times New Roman" w:cs="Times New Roman"/>
      <w:sz w:val="28"/>
    </w:rPr>
  </w:style>
  <w:style w:type="paragraph" w:customStyle="1" w:styleId="14-15">
    <w:name w:val="14-15"/>
    <w:basedOn w:val="2"/>
    <w:rsid w:val="00C47166"/>
    <w:pPr>
      <w:tabs>
        <w:tab w:val="left" w:pos="567"/>
      </w:tabs>
      <w:spacing w:after="0" w:line="360" w:lineRule="auto"/>
      <w:ind w:firstLine="709"/>
    </w:pPr>
    <w:rPr>
      <w:kern w:val="28"/>
      <w:szCs w:val="28"/>
    </w:rPr>
  </w:style>
  <w:style w:type="table" w:styleId="a9">
    <w:name w:val="Table Grid"/>
    <w:basedOn w:val="a1"/>
    <w:uiPriority w:val="59"/>
    <w:rsid w:val="00C47166"/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2"/>
    <w:basedOn w:val="a"/>
    <w:link w:val="20"/>
    <w:uiPriority w:val="99"/>
    <w:rsid w:val="00C47166"/>
    <w:pPr>
      <w:spacing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locked/>
    <w:rPr>
      <w:rFonts w:ascii="Times New Roman" w:hAnsi="Times New Roman" w:cs="Times New Roman"/>
      <w:sz w:val="28"/>
    </w:rPr>
  </w:style>
  <w:style w:type="paragraph" w:styleId="aa">
    <w:name w:val="Balloon Text"/>
    <w:basedOn w:val="a"/>
    <w:link w:val="ab"/>
    <w:uiPriority w:val="99"/>
    <w:rsid w:val="00B7394B"/>
    <w:pPr>
      <w:spacing w:after="0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locked/>
    <w:rsid w:val="00B7394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83011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011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339</Words>
  <Characters>1938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Центризбирком РФ</Company>
  <LinksUpToDate>false</LinksUpToDate>
  <CharactersWithSpaces>2273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Тихомиров</dc:creator>
  <cp:keywords/>
  <dc:description/>
  <cp:lastModifiedBy>Виктор Романов</cp:lastModifiedBy>
  <cp:revision>2</cp:revision>
  <cp:lastPrinted>2024-06-19T08:35:00Z</cp:lastPrinted>
  <dcterms:created xsi:type="dcterms:W3CDTF">2024-07-25T07:04:00Z</dcterms:created>
  <dcterms:modified xsi:type="dcterms:W3CDTF">2024-07-25T07:04:00Z</dcterms:modified>
</cp:coreProperties>
</file>