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F4" w:rsidRPr="008B0A7D" w:rsidRDefault="00F412F4" w:rsidP="00F412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B0A7D">
        <w:rPr>
          <w:rFonts w:ascii="Times New Roman" w:hAnsi="Times New Roman"/>
          <w:b/>
          <w:sz w:val="24"/>
          <w:szCs w:val="24"/>
        </w:rPr>
        <w:t>КОНТРОЛЬНЫЕ И ИНЫЕ СООТНОШЕНИЯ ДАННЫХ ПРОТОКОЛА</w:t>
      </w:r>
      <w:r w:rsidR="00982753">
        <w:rPr>
          <w:rFonts w:ascii="Times New Roman" w:hAnsi="Times New Roman"/>
          <w:b/>
          <w:sz w:val="24"/>
          <w:szCs w:val="24"/>
        </w:rPr>
        <w:t xml:space="preserve"> № 1</w:t>
      </w:r>
      <w:r w:rsidRPr="008B0A7D">
        <w:rPr>
          <w:rFonts w:ascii="Times New Roman" w:hAnsi="Times New Roman"/>
          <w:b/>
          <w:sz w:val="24"/>
          <w:szCs w:val="24"/>
        </w:rPr>
        <w:br/>
        <w:t>УЧАСТКОВОЙ ИЗБИРАТЕЛЬНОЙ КОМИССИИ ОБ ИТОГАХ ГОЛОСОВАНИЯ</w:t>
      </w:r>
    </w:p>
    <w:p w:rsidR="00F412F4" w:rsidRPr="008B0A7D" w:rsidRDefault="00F412F4" w:rsidP="00F41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0A7D">
        <w:rPr>
          <w:rFonts w:ascii="Times New Roman" w:hAnsi="Times New Roman"/>
          <w:sz w:val="24"/>
          <w:szCs w:val="24"/>
        </w:rPr>
        <w:t xml:space="preserve">(для подсчета контрольных соотношений заполнить пустые квадраты данными, </w:t>
      </w:r>
    </w:p>
    <w:p w:rsidR="00F412F4" w:rsidRPr="008B0A7D" w:rsidRDefault="00F412F4" w:rsidP="00F41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B0A7D">
        <w:rPr>
          <w:rFonts w:ascii="Times New Roman" w:hAnsi="Times New Roman"/>
          <w:sz w:val="24"/>
          <w:szCs w:val="24"/>
        </w:rPr>
        <w:t>содержащимися</w:t>
      </w:r>
      <w:proofErr w:type="gramEnd"/>
      <w:r w:rsidRPr="008B0A7D">
        <w:rPr>
          <w:rFonts w:ascii="Times New Roman" w:hAnsi="Times New Roman"/>
          <w:sz w:val="24"/>
          <w:szCs w:val="24"/>
        </w:rPr>
        <w:t xml:space="preserve"> в протоколе</w:t>
      </w:r>
      <w:r w:rsidR="00982753">
        <w:rPr>
          <w:rFonts w:ascii="Times New Roman" w:hAnsi="Times New Roman"/>
          <w:sz w:val="24"/>
          <w:szCs w:val="24"/>
        </w:rPr>
        <w:t xml:space="preserve"> № 1</w:t>
      </w:r>
      <w:r w:rsidRPr="008B0A7D">
        <w:rPr>
          <w:rFonts w:ascii="Times New Roman" w:hAnsi="Times New Roman"/>
          <w:sz w:val="24"/>
          <w:szCs w:val="24"/>
        </w:rPr>
        <w:t xml:space="preserve"> УИК)</w:t>
      </w:r>
    </w:p>
    <w:p w:rsidR="00F412F4" w:rsidRPr="003C14EC" w:rsidRDefault="00F412F4" w:rsidP="00F412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0A7D">
        <w:rPr>
          <w:rFonts w:ascii="Times New Roman" w:hAnsi="Times New Roman"/>
          <w:b/>
          <w:sz w:val="24"/>
          <w:szCs w:val="24"/>
        </w:rPr>
        <w:t xml:space="preserve">Строки протокола </w:t>
      </w:r>
      <w:r w:rsidR="00982753">
        <w:rPr>
          <w:rFonts w:ascii="Times New Roman" w:hAnsi="Times New Roman"/>
          <w:b/>
          <w:sz w:val="24"/>
          <w:szCs w:val="24"/>
        </w:rPr>
        <w:t xml:space="preserve">№ 1 </w:t>
      </w:r>
      <w:r w:rsidRPr="008B0A7D">
        <w:rPr>
          <w:rFonts w:ascii="Times New Roman" w:hAnsi="Times New Roman"/>
          <w:b/>
          <w:sz w:val="24"/>
          <w:szCs w:val="24"/>
        </w:rPr>
        <w:t>УИК</w:t>
      </w:r>
    </w:p>
    <w:p w:rsidR="00F412F4" w:rsidRDefault="00F412F4" w:rsidP="00F412F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412F4" w:rsidRPr="001423D7" w:rsidRDefault="00F412F4" w:rsidP="00F412F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-14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623"/>
        <w:gridCol w:w="10206"/>
        <w:gridCol w:w="3853"/>
      </w:tblGrid>
      <w:tr w:rsidR="00982753" w:rsidRPr="003C14EC" w:rsidTr="00820E6F">
        <w:trPr>
          <w:cantSplit/>
          <w:trHeight w:val="265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254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245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454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 w:line="192" w:lineRule="auto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участковой избирательной комиссией избирателям в помещении для голосования в день голосования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454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 w:line="192" w:lineRule="auto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356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погашенных избирательных бюллетеней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263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252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229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недействительных избирательных бюллетеней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360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действительных избирательных бюллетеней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291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>Число утраченных избирательных бюллетеней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753" w:rsidRPr="003C14EC" w:rsidTr="00820E6F">
        <w:trPr>
          <w:cantSplit/>
          <w:trHeight w:val="383"/>
        </w:trPr>
        <w:tc>
          <w:tcPr>
            <w:tcW w:w="623" w:type="dxa"/>
          </w:tcPr>
          <w:p w:rsidR="00982753" w:rsidRPr="003C14EC" w:rsidRDefault="00982753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</w:tcPr>
          <w:p w:rsidR="00982753" w:rsidRPr="00982753" w:rsidRDefault="00982753" w:rsidP="009827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sz w:val="24"/>
                <w:szCs w:val="24"/>
              </w:rPr>
              <w:t xml:space="preserve">Число избирательных бюллетеней, не учтенных при получении </w:t>
            </w:r>
          </w:p>
        </w:tc>
        <w:tc>
          <w:tcPr>
            <w:tcW w:w="3853" w:type="dxa"/>
            <w:vAlign w:val="center"/>
          </w:tcPr>
          <w:p w:rsidR="00982753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F412F4">
        <w:trPr>
          <w:cantSplit/>
          <w:trHeight w:val="461"/>
        </w:trPr>
        <w:tc>
          <w:tcPr>
            <w:tcW w:w="10829" w:type="dxa"/>
            <w:gridSpan w:val="2"/>
            <w:vAlign w:val="center"/>
          </w:tcPr>
          <w:p w:rsidR="00F412F4" w:rsidRPr="003C14EC" w:rsidRDefault="00982753" w:rsidP="00982753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7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Фамилии, имена и отчества внесенных в избирательный бюллетень </w:t>
            </w:r>
            <w:r w:rsidRPr="0098275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зарегистрированных кандидатов</w:t>
            </w:r>
          </w:p>
        </w:tc>
        <w:tc>
          <w:tcPr>
            <w:tcW w:w="3853" w:type="dxa"/>
            <w:vAlign w:val="center"/>
          </w:tcPr>
          <w:p w:rsidR="00F412F4" w:rsidRPr="003C14EC" w:rsidRDefault="00982753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753">
              <w:rPr>
                <w:rFonts w:ascii="Times New Roman" w:hAnsi="Times New Roman"/>
                <w:b/>
                <w:bCs/>
                <w:sz w:val="24"/>
                <w:szCs w:val="24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314"/>
        </w:trPr>
        <w:tc>
          <w:tcPr>
            <w:tcW w:w="623" w:type="dxa"/>
          </w:tcPr>
          <w:p w:rsidR="00F412F4" w:rsidRPr="003C14EC" w:rsidRDefault="00F412F4" w:rsidP="00EF71B6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276"/>
        </w:trPr>
        <w:tc>
          <w:tcPr>
            <w:tcW w:w="623" w:type="dxa"/>
          </w:tcPr>
          <w:p w:rsidR="00F412F4" w:rsidRPr="003C14EC" w:rsidRDefault="00F412F4" w:rsidP="00EF71B6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294"/>
        </w:trPr>
        <w:tc>
          <w:tcPr>
            <w:tcW w:w="623" w:type="dxa"/>
          </w:tcPr>
          <w:p w:rsidR="00F412F4" w:rsidRPr="003C14EC" w:rsidRDefault="00F412F4" w:rsidP="00EF71B6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6A8F" w:rsidRDefault="00A36A8F"/>
    <w:p w:rsidR="00A36A8F" w:rsidRPr="008B0A7D" w:rsidRDefault="00A36A8F" w:rsidP="00A36A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8B0A7D">
        <w:rPr>
          <w:rFonts w:ascii="Times New Roman" w:hAnsi="Times New Roman"/>
          <w:b/>
          <w:sz w:val="24"/>
          <w:szCs w:val="24"/>
        </w:rPr>
        <w:t>КОНТРОЛЬНЫЕ И ИНЫЕ СООТНОШЕНИЯ ДАННЫХ ПРОТОКОЛА</w:t>
      </w:r>
      <w:r>
        <w:rPr>
          <w:rFonts w:ascii="Times New Roman" w:hAnsi="Times New Roman"/>
          <w:b/>
          <w:sz w:val="24"/>
          <w:szCs w:val="24"/>
        </w:rPr>
        <w:t xml:space="preserve"> № 2</w:t>
      </w:r>
      <w:r w:rsidRPr="008B0A7D">
        <w:rPr>
          <w:rFonts w:ascii="Times New Roman" w:hAnsi="Times New Roman"/>
          <w:b/>
          <w:sz w:val="24"/>
          <w:szCs w:val="24"/>
        </w:rPr>
        <w:br/>
        <w:t>УЧАСТКОВОЙ ИЗБИРАТЕЛЬНОЙ КОМИССИИ ОБ ИТОГАХ ГОЛОСОВАНИЯ</w:t>
      </w:r>
    </w:p>
    <w:p w:rsidR="00A36A8F" w:rsidRPr="008B0A7D" w:rsidRDefault="00A36A8F" w:rsidP="00A36A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B0A7D">
        <w:rPr>
          <w:rFonts w:ascii="Times New Roman" w:hAnsi="Times New Roman"/>
          <w:sz w:val="24"/>
          <w:szCs w:val="24"/>
        </w:rPr>
        <w:t xml:space="preserve">(для подсчета контрольных соотношений заполнить пустые квадраты данными, </w:t>
      </w:r>
      <w:proofErr w:type="gramEnd"/>
    </w:p>
    <w:p w:rsidR="00A36A8F" w:rsidRPr="008B0A7D" w:rsidRDefault="00A36A8F" w:rsidP="00A36A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B0A7D">
        <w:rPr>
          <w:rFonts w:ascii="Times New Roman" w:hAnsi="Times New Roman"/>
          <w:sz w:val="24"/>
          <w:szCs w:val="24"/>
        </w:rPr>
        <w:t>содержащимися</w:t>
      </w:r>
      <w:proofErr w:type="gramEnd"/>
      <w:r w:rsidRPr="008B0A7D">
        <w:rPr>
          <w:rFonts w:ascii="Times New Roman" w:hAnsi="Times New Roman"/>
          <w:sz w:val="24"/>
          <w:szCs w:val="24"/>
        </w:rPr>
        <w:t xml:space="preserve"> в протоколе</w:t>
      </w:r>
      <w:r>
        <w:rPr>
          <w:rFonts w:ascii="Times New Roman" w:hAnsi="Times New Roman"/>
          <w:sz w:val="24"/>
          <w:szCs w:val="24"/>
        </w:rPr>
        <w:t xml:space="preserve"> № 2</w:t>
      </w:r>
      <w:r w:rsidRPr="008B0A7D">
        <w:rPr>
          <w:rFonts w:ascii="Times New Roman" w:hAnsi="Times New Roman"/>
          <w:sz w:val="24"/>
          <w:szCs w:val="24"/>
        </w:rPr>
        <w:t xml:space="preserve"> УИК)</w:t>
      </w:r>
    </w:p>
    <w:p w:rsidR="00A36A8F" w:rsidRPr="003C14EC" w:rsidRDefault="00A36A8F" w:rsidP="00A36A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0A7D">
        <w:rPr>
          <w:rFonts w:ascii="Times New Roman" w:hAnsi="Times New Roman"/>
          <w:b/>
          <w:sz w:val="24"/>
          <w:szCs w:val="24"/>
        </w:rPr>
        <w:t xml:space="preserve">Строки протокола </w:t>
      </w:r>
      <w:r>
        <w:rPr>
          <w:rFonts w:ascii="Times New Roman" w:hAnsi="Times New Roman"/>
          <w:b/>
          <w:sz w:val="24"/>
          <w:szCs w:val="24"/>
        </w:rPr>
        <w:t xml:space="preserve">№ 2 </w:t>
      </w:r>
      <w:r w:rsidRPr="008B0A7D">
        <w:rPr>
          <w:rFonts w:ascii="Times New Roman" w:hAnsi="Times New Roman"/>
          <w:b/>
          <w:sz w:val="24"/>
          <w:szCs w:val="24"/>
        </w:rPr>
        <w:t>УИК</w:t>
      </w:r>
    </w:p>
    <w:p w:rsidR="00A36A8F" w:rsidRDefault="00A36A8F" w:rsidP="00A36A8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36A8F" w:rsidRPr="001423D7" w:rsidRDefault="00A36A8F" w:rsidP="00A36A8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-14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623"/>
        <w:gridCol w:w="10206"/>
        <w:gridCol w:w="3853"/>
      </w:tblGrid>
      <w:tr w:rsidR="00A36A8F" w:rsidRPr="003C14EC" w:rsidTr="002E7554">
        <w:trPr>
          <w:cantSplit/>
          <w:trHeight w:val="265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254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245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454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участковой избирательной комиссией избирателям в помещении для голосования в день голосования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454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356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погашенных избирательных бюллетеней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263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252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229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недействительных избирательных бюллетеней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360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действительных избирательных бюллетеней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291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>Число утраченных избирательных бюллетеней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383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</w:tcPr>
          <w:p w:rsidR="00A36A8F" w:rsidRPr="00A36A8F" w:rsidRDefault="00A36A8F" w:rsidP="00A36A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sz w:val="24"/>
                <w:szCs w:val="24"/>
              </w:rPr>
              <w:t xml:space="preserve">Число избирательных бюллетеней, не учтенных при получении 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rPr>
          <w:cantSplit/>
          <w:trHeight w:val="461"/>
        </w:trPr>
        <w:tc>
          <w:tcPr>
            <w:tcW w:w="10829" w:type="dxa"/>
            <w:gridSpan w:val="2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A8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Наименования политических партий, зарегистрировавших федеральные списки кандидатов</w:t>
            </w: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A8F">
              <w:rPr>
                <w:rFonts w:ascii="Times New Roman" w:hAnsi="Times New Roman"/>
                <w:b/>
                <w:bCs/>
                <w:sz w:val="24"/>
                <w:szCs w:val="24"/>
              </w:rPr>
              <w:t>Число голосов избирателей, поданных за каждый федеральный список кандидатов</w:t>
            </w:r>
          </w:p>
        </w:tc>
      </w:tr>
      <w:tr w:rsidR="00A36A8F" w:rsidRPr="003C14EC" w:rsidTr="002E7554">
        <w:tblPrEx>
          <w:tblCellMar>
            <w:left w:w="0" w:type="dxa"/>
            <w:right w:w="0" w:type="dxa"/>
          </w:tblCellMar>
        </w:tblPrEx>
        <w:trPr>
          <w:cantSplit/>
          <w:trHeight w:hRule="exact" w:val="314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blPrEx>
          <w:tblCellMar>
            <w:left w:w="0" w:type="dxa"/>
            <w:right w:w="0" w:type="dxa"/>
          </w:tblCellMar>
        </w:tblPrEx>
        <w:trPr>
          <w:cantSplit/>
          <w:trHeight w:hRule="exact" w:val="276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blPrEx>
          <w:tblCellMar>
            <w:left w:w="0" w:type="dxa"/>
            <w:right w:w="0" w:type="dxa"/>
          </w:tblCellMar>
        </w:tblPrEx>
        <w:trPr>
          <w:cantSplit/>
          <w:trHeight w:hRule="exact" w:val="294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A8F" w:rsidRPr="003C14EC" w:rsidTr="002E7554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23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A36A8F" w:rsidRPr="003C14EC" w:rsidRDefault="00A36A8F" w:rsidP="002E755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A36A8F" w:rsidRPr="003C14EC" w:rsidRDefault="00A36A8F" w:rsidP="002E755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6A8F" w:rsidRDefault="00A36A8F" w:rsidP="00A36A8F"/>
    <w:p w:rsidR="00F412F4" w:rsidRDefault="00F412F4"/>
    <w:sectPr w:rsidR="00F412F4" w:rsidSect="00F412F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2F4"/>
    <w:rsid w:val="0047105F"/>
    <w:rsid w:val="00637B0B"/>
    <w:rsid w:val="00820E6F"/>
    <w:rsid w:val="00982753"/>
    <w:rsid w:val="009A072F"/>
    <w:rsid w:val="00A36A8F"/>
    <w:rsid w:val="00D85CAC"/>
    <w:rsid w:val="00EF71B6"/>
    <w:rsid w:val="00F412F4"/>
    <w:rsid w:val="00F5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F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dc:description/>
  <cp:lastModifiedBy>Svetlana</cp:lastModifiedBy>
  <cp:revision>8</cp:revision>
  <dcterms:created xsi:type="dcterms:W3CDTF">2022-07-21T13:41:00Z</dcterms:created>
  <dcterms:modified xsi:type="dcterms:W3CDTF">2026-06-18T10:04:00Z</dcterms:modified>
</cp:coreProperties>
</file>