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15D" w:rsidRPr="0043215D" w:rsidRDefault="0043215D" w:rsidP="002415A7">
      <w:pPr>
        <w:ind w:right="375"/>
        <w:jc w:val="right"/>
        <w:rPr>
          <w:rFonts w:ascii="Times New Roman" w:hAnsi="Times New Roman"/>
          <w:i/>
          <w:szCs w:val="24"/>
        </w:rPr>
      </w:pPr>
      <w:r w:rsidRPr="0043215D">
        <w:rPr>
          <w:rFonts w:ascii="Times New Roman" w:hAnsi="Times New Roman"/>
          <w:i/>
          <w:szCs w:val="24"/>
        </w:rPr>
        <w:t>Версия документа, подготовленная к ЕДГ 8 сентября 2024 года</w:t>
      </w:r>
    </w:p>
    <w:p w:rsidR="0043215D" w:rsidRDefault="0043215D" w:rsidP="002415A7">
      <w:pPr>
        <w:spacing w:after="0" w:line="240" w:lineRule="auto"/>
        <w:ind w:right="375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F46C3" w:rsidRPr="004871D6" w:rsidRDefault="00AF46C3" w:rsidP="002415A7">
      <w:pPr>
        <w:spacing w:after="0" w:line="240" w:lineRule="auto"/>
        <w:ind w:right="375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871D6">
        <w:rPr>
          <w:rFonts w:ascii="Times New Roman" w:hAnsi="Times New Roman"/>
          <w:b/>
          <w:sz w:val="28"/>
          <w:szCs w:val="28"/>
          <w:lang w:eastAsia="ru-RU"/>
        </w:rPr>
        <w:t xml:space="preserve">Примерный текст пояснения действий УИК председателем УИК </w:t>
      </w:r>
    </w:p>
    <w:p w:rsidR="00AF46C3" w:rsidRDefault="00AF46C3" w:rsidP="002415A7">
      <w:pPr>
        <w:spacing w:after="0" w:line="240" w:lineRule="auto"/>
        <w:ind w:right="375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871D6">
        <w:rPr>
          <w:rFonts w:ascii="Times New Roman" w:hAnsi="Times New Roman"/>
          <w:b/>
          <w:sz w:val="28"/>
          <w:szCs w:val="28"/>
          <w:lang w:eastAsia="ru-RU"/>
        </w:rPr>
        <w:t>в д</w:t>
      </w:r>
      <w:r>
        <w:rPr>
          <w:rFonts w:ascii="Times New Roman" w:hAnsi="Times New Roman"/>
          <w:b/>
          <w:sz w:val="28"/>
          <w:szCs w:val="28"/>
          <w:lang w:eastAsia="ru-RU"/>
        </w:rPr>
        <w:t>ни</w:t>
      </w:r>
      <w:r w:rsidRPr="004871D6">
        <w:rPr>
          <w:rFonts w:ascii="Times New Roman" w:hAnsi="Times New Roman"/>
          <w:b/>
          <w:sz w:val="28"/>
          <w:szCs w:val="28"/>
          <w:lang w:eastAsia="ru-RU"/>
        </w:rPr>
        <w:t xml:space="preserve"> голосования перед началом голосования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(дни голосования, за исключением первого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eastAsia="ru-RU"/>
        </w:rPr>
        <w:t>)</w:t>
      </w:r>
    </w:p>
    <w:p w:rsidR="00AF46C3" w:rsidRDefault="00AF46C3" w:rsidP="002415A7">
      <w:pPr>
        <w:pStyle w:val="a6"/>
        <w:spacing w:before="0" w:after="0"/>
        <w:ind w:right="375" w:firstLine="566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AF46C3" w:rsidRPr="00AF46C3" w:rsidRDefault="00AF46C3" w:rsidP="002415A7">
      <w:pPr>
        <w:pStyle w:val="a6"/>
        <w:spacing w:before="0" w:after="0"/>
        <w:ind w:right="375" w:firstLine="566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AF46C3">
        <w:rPr>
          <w:rFonts w:ascii="Times New Roman" w:eastAsia="Times New Roman" w:hAnsi="Times New Roman"/>
          <w:b/>
          <w:sz w:val="28"/>
          <w:szCs w:val="28"/>
        </w:rPr>
        <w:t>7 и 8 сентября 2024 года</w:t>
      </w:r>
    </w:p>
    <w:tbl>
      <w:tblPr>
        <w:tblpPr w:leftFromText="180" w:rightFromText="180" w:vertAnchor="text" w:horzAnchor="margin" w:tblpX="-264" w:tblpY="33"/>
        <w:tblW w:w="1034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620"/>
      </w:tblPr>
      <w:tblGrid>
        <w:gridCol w:w="2972"/>
        <w:gridCol w:w="10"/>
        <w:gridCol w:w="7366"/>
      </w:tblGrid>
      <w:tr w:rsidR="00AF46C3" w:rsidRPr="00AF46C3" w:rsidTr="002E5233">
        <w:trPr>
          <w:cantSplit/>
          <w:trHeight w:val="397"/>
          <w:tblHeader/>
        </w:trPr>
        <w:tc>
          <w:tcPr>
            <w:tcW w:w="2972" w:type="dxa"/>
            <w:vAlign w:val="center"/>
          </w:tcPr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AF46C3">
              <w:rPr>
                <w:rFonts w:ascii="Times New Roman" w:hAnsi="Times New Roman"/>
                <w:b/>
                <w:sz w:val="27"/>
                <w:szCs w:val="27"/>
              </w:rPr>
              <w:t>Действие</w:t>
            </w:r>
          </w:p>
        </w:tc>
        <w:tc>
          <w:tcPr>
            <w:tcW w:w="7376" w:type="dxa"/>
            <w:gridSpan w:val="2"/>
            <w:tcBorders>
              <w:right w:val="single" w:sz="4" w:space="0" w:color="auto"/>
            </w:tcBorders>
            <w:vAlign w:val="center"/>
          </w:tcPr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AF46C3">
              <w:rPr>
                <w:rFonts w:ascii="Times New Roman" w:hAnsi="Times New Roman"/>
                <w:b/>
                <w:sz w:val="27"/>
                <w:szCs w:val="27"/>
              </w:rPr>
              <w:t>Текст пояснения председателя УИК</w:t>
            </w:r>
          </w:p>
        </w:tc>
      </w:tr>
      <w:tr w:rsidR="00AF46C3" w:rsidRPr="00AF46C3" w:rsidTr="002E5233">
        <w:trPr>
          <w:cantSplit/>
          <w:trHeight w:val="9069"/>
        </w:trPr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Предъявление к осмотру членам УИК, присутствующим лицам, указанным в части 5 статьи 32 Федерального закона № 20-ФЗ,</w:t>
            </w: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накопителей КОИБ для бюллетеней, переносных и резервного стационарного ящиков для голосования, которые вслед за этим опечатываются (опломбируются)</w:t>
            </w:r>
          </w:p>
        </w:tc>
        <w:tc>
          <w:tcPr>
            <w:tcW w:w="7366" w:type="dxa"/>
            <w:tcBorders>
              <w:top w:val="single" w:sz="4" w:space="0" w:color="auto"/>
              <w:bottom w:val="single" w:sz="4" w:space="0" w:color="auto"/>
            </w:tcBorders>
          </w:tcPr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Уважаемые присутствующие!</w:t>
            </w: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УИК приступает к работе.</w:t>
            </w: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Председателем (иным членом УИК с правом решаю</w:t>
            </w:r>
            <w:r w:rsidR="002415A7">
              <w:rPr>
                <w:rFonts w:ascii="Times New Roman" w:hAnsi="Times New Roman"/>
                <w:sz w:val="26"/>
                <w:szCs w:val="26"/>
              </w:rPr>
              <w:t>щ</w:t>
            </w:r>
            <w:r w:rsidRPr="00AF46C3">
              <w:rPr>
                <w:rFonts w:ascii="Times New Roman" w:hAnsi="Times New Roman"/>
                <w:sz w:val="26"/>
                <w:szCs w:val="26"/>
              </w:rPr>
              <w:t>его голоса в соответствии с распределением обязанностей) УИК предъявляются всем присутствующим и опечатываются пустые переносные и резервный стационарный ящики для голосования, а также прорезь для опускания избирательных бюллетеней.</w:t>
            </w: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Уважаемые присутствующие!</w:t>
            </w: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Предъявляем вам накопители для бюллетеней КОИБ, содержащие бюллетени избирателей, проголосовавших в предшествующий(е) день (дни) голосования, пустые переносные и резервный стационарный ящики для голосования.</w:t>
            </w: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Предъявляется и опечатывается резервный стационарный ящик для голосования;</w:t>
            </w: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…</w:t>
            </w: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Предъявляется и опечатывается переносной ящик для голосования</w:t>
            </w: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№ 1; № 2;</w:t>
            </w: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…</w:t>
            </w: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Предъявляется и опечатывается прорезь для опускания избирательных бюллетеней в резервном стационарном ящике для голосования.</w:t>
            </w: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Уважаемые присутствующие!</w:t>
            </w: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Опечатаны переносные и резервный стационарный ящики для голосования, а в резервном стационарном ящике опечатана прорезь для опускания избирательных бюллетеней.</w:t>
            </w: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</w:p>
          <w:p w:rsidR="00AF46C3" w:rsidRPr="00AF46C3" w:rsidRDefault="00AF46C3" w:rsidP="00AF46C3">
            <w:pPr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Обращаю внимание присутствующих на то, что резервный стационарный ящик для голосования будет использоваться только в случае технической невозможности применения КОИБ</w:t>
            </w:r>
          </w:p>
        </w:tc>
      </w:tr>
      <w:tr w:rsidR="00AF46C3" w:rsidRPr="00AF46C3" w:rsidTr="002E5233">
        <w:trPr>
          <w:cantSplit/>
          <w:trHeight w:val="554"/>
        </w:trPr>
        <w:tc>
          <w:tcPr>
            <w:tcW w:w="103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i/>
                <w:noProof/>
              </w:rPr>
            </w:pPr>
          </w:p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noProof/>
                <w:sz w:val="20"/>
                <w:szCs w:val="20"/>
              </w:rPr>
            </w:pPr>
          </w:p>
        </w:tc>
      </w:tr>
    </w:tbl>
    <w:p w:rsidR="00AF46C3" w:rsidRPr="00AF46C3" w:rsidRDefault="00AF46C3" w:rsidP="00AF46C3">
      <w:pPr>
        <w:spacing w:after="0" w:line="240" w:lineRule="auto"/>
        <w:rPr>
          <w:rFonts w:ascii="Times New Roman" w:hAnsi="Times New Roman"/>
        </w:rPr>
      </w:pPr>
    </w:p>
    <w:tbl>
      <w:tblPr>
        <w:tblpPr w:leftFromText="180" w:rightFromText="180" w:vertAnchor="text" w:horzAnchor="margin" w:tblpX="-274" w:tblpY="33"/>
        <w:tblW w:w="1025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620"/>
      </w:tblPr>
      <w:tblGrid>
        <w:gridCol w:w="3113"/>
        <w:gridCol w:w="7145"/>
      </w:tblGrid>
      <w:tr w:rsidR="00AF46C3" w:rsidRPr="00AF46C3" w:rsidTr="002E5233">
        <w:trPr>
          <w:cantSplit/>
          <w:trHeight w:val="397"/>
        </w:trPr>
        <w:tc>
          <w:tcPr>
            <w:tcW w:w="3113" w:type="dxa"/>
            <w:tcBorders>
              <w:top w:val="single" w:sz="4" w:space="0" w:color="auto"/>
            </w:tcBorders>
          </w:tcPr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lastRenderedPageBreak/>
              <w:t>Передача членам УИК, в обязанности которых</w:t>
            </w: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входит выдача избирателям избирательных бюллетеней, списка избирателей/отдельных книг списка избирателей, а также избирательных бюллетеней по ведомости под подпись</w:t>
            </w:r>
          </w:p>
        </w:tc>
        <w:tc>
          <w:tcPr>
            <w:tcW w:w="7145" w:type="dxa"/>
            <w:tcBorders>
              <w:top w:val="single" w:sz="4" w:space="0" w:color="auto"/>
            </w:tcBorders>
          </w:tcPr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Уважаемый секретарь УИК!</w:t>
            </w: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 xml:space="preserve">Прошу передать членам УИК с правом решающего голоса, в обязанности которых входит выдача избирателям избирательных бюллетеней, список избирателей/отдельные книги списка избирателей, а также избирательные бюллетени. </w:t>
            </w: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Уважаемые члены УИК!</w:t>
            </w: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 xml:space="preserve">Прошу получить указанные документы, расписаться в их получении и обеспечить их сохранность в период голосования. </w:t>
            </w: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 xml:space="preserve">Происходит передача членам УИК списка </w:t>
            </w:r>
            <w:r w:rsidRPr="00AF46C3">
              <w:rPr>
                <w:rFonts w:ascii="Times New Roman" w:hAnsi="Times New Roman"/>
                <w:sz w:val="26"/>
                <w:szCs w:val="26"/>
              </w:rPr>
              <w:br/>
              <w:t>избирателей/отдельных книг списка избирателей, избирательных бюллетеней по ведомости под подпись.</w:t>
            </w: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Уважаемые присутствующие!</w:t>
            </w: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Предлагаю убедиться, что список/книги сброшюрованы (прошит/прошиты), на нем/них проставлена подпись председателя УИК и поставлена печать УИК</w:t>
            </w:r>
          </w:p>
        </w:tc>
      </w:tr>
      <w:tr w:rsidR="00AF46C3" w:rsidRPr="00AF46C3" w:rsidTr="002E5233">
        <w:trPr>
          <w:cantSplit/>
          <w:trHeight w:val="3496"/>
        </w:trPr>
        <w:tc>
          <w:tcPr>
            <w:tcW w:w="3113" w:type="dxa"/>
            <w:tcBorders>
              <w:bottom w:val="single" w:sz="4" w:space="0" w:color="auto"/>
            </w:tcBorders>
          </w:tcPr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Готовность к открытию помещения для голосования для избирателей</w:t>
            </w:r>
          </w:p>
        </w:tc>
        <w:tc>
          <w:tcPr>
            <w:tcW w:w="7145" w:type="dxa"/>
            <w:tcBorders>
              <w:bottom w:val="single" w:sz="4" w:space="0" w:color="auto"/>
            </w:tcBorders>
          </w:tcPr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Уважаемые присутствующие!</w:t>
            </w: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Все предусмотренные законом действия, предшествующие началу голосования, завершены.</w:t>
            </w: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В 8.00 помещение для голосования будет открыто для избирателей.</w:t>
            </w: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Членов УИК, наблюдателей, иных присутствующих лиц прошу занять свои места.</w:t>
            </w: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Информирую, что контрольные данные о ходе голосования  распечатываются автоматически после наступления времени голосования, но до перевода КОИБ в режим голосования  «Стационарный»</w:t>
            </w:r>
          </w:p>
        </w:tc>
      </w:tr>
      <w:tr w:rsidR="00AF46C3" w:rsidRPr="00AF46C3" w:rsidTr="002E5233">
        <w:trPr>
          <w:cantSplit/>
          <w:trHeight w:val="3376"/>
        </w:trPr>
        <w:tc>
          <w:tcPr>
            <w:tcW w:w="311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Открытие</w:t>
            </w: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помещения</w:t>
            </w: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для голосования</w:t>
            </w: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для избирателей, а также  информирование присутствующих в помещении для голосования членов УИК и лиц, указанных в части 5 статьи 32 Федерального закона № 20-ФЗ</w:t>
            </w:r>
          </w:p>
        </w:tc>
        <w:tc>
          <w:tcPr>
            <w:tcW w:w="714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Уважаемые присутствующие!</w:t>
            </w: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Наступает время начала голосования.</w:t>
            </w: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Заместителя председателя УИК прошу открыть помещение для голосования</w:t>
            </w: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</w:p>
          <w:p w:rsidR="00AF46C3" w:rsidRPr="00AF46C3" w:rsidRDefault="00AF46C3" w:rsidP="00AF46C3">
            <w:pPr>
              <w:widowControl w:val="0"/>
              <w:shd w:val="clear" w:color="auto" w:fill="FFFFFF" w:themeFill="background1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AF46C3" w:rsidRPr="00AF46C3" w:rsidTr="002E5233">
        <w:trPr>
          <w:cantSplit/>
          <w:trHeight w:val="397"/>
        </w:trPr>
        <w:tc>
          <w:tcPr>
            <w:tcW w:w="3113" w:type="dxa"/>
            <w:tcBorders>
              <w:top w:val="single" w:sz="4" w:space="0" w:color="auto"/>
              <w:bottom w:val="single" w:sz="4" w:space="0" w:color="auto"/>
            </w:tcBorders>
          </w:tcPr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sz w:val="27"/>
                <w:szCs w:val="27"/>
              </w:rPr>
            </w:pPr>
            <w:r w:rsidRPr="00AF46C3">
              <w:rPr>
                <w:rFonts w:ascii="Times New Roman" w:hAnsi="Times New Roman"/>
                <w:noProof/>
                <w:sz w:val="26"/>
                <w:szCs w:val="26"/>
              </w:rPr>
              <w:lastRenderedPageBreak/>
              <w:t>Информирование присутствующих в помещении для голосования членов УИК с правом решающего голоса и лиц, указанных</w:t>
            </w:r>
            <w:r w:rsidRPr="00AF46C3">
              <w:rPr>
                <w:rFonts w:ascii="Times New Roman" w:hAnsi="Times New Roman"/>
                <w:sz w:val="26"/>
                <w:szCs w:val="26"/>
              </w:rPr>
              <w:t xml:space="preserve"> в части 5 статьи 32 Федерального закона № 20-ФЗ, о проверке  контрольных данных</w:t>
            </w:r>
          </w:p>
        </w:tc>
        <w:tc>
          <w:tcPr>
            <w:tcW w:w="7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i/>
                <w:sz w:val="26"/>
                <w:szCs w:val="26"/>
              </w:rPr>
            </w:pPr>
            <w:r w:rsidRPr="00AF46C3">
              <w:rPr>
                <w:rFonts w:ascii="Times New Roman" w:hAnsi="Times New Roman"/>
                <w:i/>
                <w:sz w:val="26"/>
                <w:szCs w:val="26"/>
              </w:rPr>
              <w:t>Распечатки контрольных данных о ходе голосования подписываются председателем, заместителем председателя и секретарем участковой комиссии и заверяются печатью участковой комиссии.</w:t>
            </w:r>
          </w:p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i/>
                <w:sz w:val="26"/>
                <w:szCs w:val="26"/>
              </w:rPr>
            </w:pPr>
            <w:r w:rsidRPr="00AF46C3">
              <w:rPr>
                <w:rFonts w:ascii="Times New Roman" w:hAnsi="Times New Roman"/>
                <w:i/>
                <w:sz w:val="26"/>
                <w:szCs w:val="26"/>
              </w:rPr>
              <w:t>Подписанные и заверенные распечатки контрольных данных о ходе голосования хранятся в сейфе участковой комиссии либо ином специально приспособленном для хранения документов месте.</w:t>
            </w:r>
          </w:p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</w:p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Уважаемый секретарь УИК!</w:t>
            </w:r>
          </w:p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Прошу выдать желающим копии распечаток контрольных данных.</w:t>
            </w:r>
          </w:p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</w:p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i/>
                <w:sz w:val="26"/>
                <w:szCs w:val="26"/>
              </w:rPr>
            </w:pPr>
            <w:r w:rsidRPr="00AF46C3">
              <w:rPr>
                <w:rFonts w:ascii="Times New Roman" w:hAnsi="Times New Roman"/>
                <w:i/>
                <w:sz w:val="26"/>
                <w:szCs w:val="26"/>
              </w:rPr>
              <w:t xml:space="preserve">Председатель участковой комиссии сравнивает данные в распечатках контрольных данных о ходе голосования, полученных после окончания времени голосования в первый день голосования и полученных непосредственно после наступления времени голосования во второй день голосования. </w:t>
            </w:r>
          </w:p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b/>
                <w:sz w:val="26"/>
                <w:szCs w:val="26"/>
              </w:rPr>
            </w:pPr>
            <w:r w:rsidRPr="00AF46C3">
              <w:rPr>
                <w:rFonts w:ascii="Times New Roman" w:hAnsi="Times New Roman"/>
                <w:b/>
                <w:sz w:val="26"/>
                <w:szCs w:val="26"/>
              </w:rPr>
              <w:t>В случае совпадения контрольных данных о ходе голосования</w:t>
            </w:r>
          </w:p>
          <w:p w:rsidR="00AF46C3" w:rsidRPr="00AF46C3" w:rsidRDefault="00AF46C3" w:rsidP="00AF46C3">
            <w:pPr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</w:p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Операторы КОИБ!</w:t>
            </w:r>
          </w:p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Прошу перевести КОИБ в режим голосования «Стационарный».</w:t>
            </w:r>
          </w:p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</w:p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Уважаемые присутствующие!</w:t>
            </w:r>
          </w:p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</w:p>
          <w:p w:rsidR="00AF46C3" w:rsidRPr="00AF46C3" w:rsidRDefault="00AF46C3" w:rsidP="00AF46C3">
            <w:pPr>
              <w:pStyle w:val="ConsPlusNormal"/>
              <w:ind w:left="113" w:right="57" w:firstLine="0"/>
              <w:rPr>
                <w:sz w:val="26"/>
                <w:szCs w:val="26"/>
              </w:rPr>
            </w:pPr>
            <w:r w:rsidRPr="00AF46C3">
              <w:rPr>
                <w:sz w:val="26"/>
                <w:szCs w:val="26"/>
              </w:rPr>
              <w:t>Прошу ознакомиться вас со значениями счетчиков принятых бюллетеней на информационных табло обоих сканирующих устройств</w:t>
            </w:r>
          </w:p>
        </w:tc>
      </w:tr>
      <w:tr w:rsidR="00AF46C3" w:rsidRPr="00AF46C3" w:rsidTr="002E5233">
        <w:trPr>
          <w:cantSplit/>
          <w:trHeight w:val="397"/>
        </w:trPr>
        <w:tc>
          <w:tcPr>
            <w:tcW w:w="3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b/>
                <w:i/>
                <w:noProof/>
                <w:sz w:val="26"/>
                <w:szCs w:val="26"/>
              </w:rPr>
            </w:pPr>
            <w:r w:rsidRPr="00AF46C3">
              <w:rPr>
                <w:rFonts w:ascii="Times New Roman" w:hAnsi="Times New Roman"/>
                <w:b/>
                <w:i/>
                <w:noProof/>
                <w:sz w:val="26"/>
                <w:szCs w:val="26"/>
              </w:rPr>
              <w:t>Факультативно</w:t>
            </w:r>
          </w:p>
        </w:tc>
        <w:tc>
          <w:tcPr>
            <w:tcW w:w="7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b/>
                <w:sz w:val="26"/>
                <w:szCs w:val="26"/>
              </w:rPr>
            </w:pPr>
            <w:r w:rsidRPr="00AF46C3">
              <w:rPr>
                <w:rFonts w:ascii="Times New Roman" w:hAnsi="Times New Roman"/>
                <w:b/>
                <w:sz w:val="26"/>
                <w:szCs w:val="26"/>
              </w:rPr>
              <w:t>В случае несовпадения контрольных данных о ходе голосования</w:t>
            </w:r>
          </w:p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Операторы КОИБ!</w:t>
            </w:r>
          </w:p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Прошу ввести в КОИБ информацию о несовпадении контрольных данных и получить распечатку о несовпадении контрольных данных.</w:t>
            </w:r>
          </w:p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</w:p>
          <w:p w:rsidR="00AF46C3" w:rsidRPr="00AF46C3" w:rsidRDefault="00AF46C3" w:rsidP="00AF46C3">
            <w:pPr>
              <w:pStyle w:val="ConsPlusNormal"/>
              <w:ind w:left="113" w:right="57" w:firstLine="0"/>
              <w:rPr>
                <w:sz w:val="26"/>
                <w:szCs w:val="26"/>
              </w:rPr>
            </w:pPr>
            <w:r w:rsidRPr="00AF46C3">
              <w:rPr>
                <w:i/>
                <w:sz w:val="26"/>
                <w:szCs w:val="26"/>
              </w:rPr>
              <w:t>Распечатка о несовпадении контрольных данных подписывается председателем, заместителем председателя и секретарем участковой избирательной комиссии.</w:t>
            </w:r>
            <w:r w:rsidRPr="00AF46C3">
              <w:rPr>
                <w:sz w:val="26"/>
                <w:szCs w:val="26"/>
              </w:rPr>
              <w:t xml:space="preserve"> </w:t>
            </w:r>
          </w:p>
          <w:p w:rsidR="00AF46C3" w:rsidRPr="00AF46C3" w:rsidRDefault="00AF46C3" w:rsidP="00AF46C3">
            <w:pPr>
              <w:pStyle w:val="ConsPlusNormal"/>
              <w:ind w:left="113" w:right="57" w:firstLine="0"/>
              <w:rPr>
                <w:i/>
                <w:sz w:val="26"/>
                <w:szCs w:val="26"/>
              </w:rPr>
            </w:pPr>
            <w:r w:rsidRPr="00AF46C3">
              <w:rPr>
                <w:i/>
                <w:sz w:val="26"/>
                <w:szCs w:val="26"/>
              </w:rPr>
              <w:t xml:space="preserve">На КОИБ автоматически блокируется ввод бюллетеней. </w:t>
            </w:r>
          </w:p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</w:p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Уважаемые присутствующие!</w:t>
            </w:r>
          </w:p>
          <w:p w:rsidR="00AF46C3" w:rsidRPr="00AF46C3" w:rsidRDefault="00AF46C3" w:rsidP="00AF46C3">
            <w:pPr>
              <w:pStyle w:val="ConsPlusNormal"/>
              <w:ind w:left="113" w:right="57" w:firstLine="0"/>
            </w:pPr>
            <w:r w:rsidRPr="00AF46C3">
              <w:rPr>
                <w:sz w:val="26"/>
                <w:szCs w:val="26"/>
              </w:rPr>
              <w:t>В связи с несовпадением контрольных данных дальнейшее голосование будет проводится с использованием стационарного ящика для голосования</w:t>
            </w:r>
          </w:p>
        </w:tc>
      </w:tr>
      <w:tr w:rsidR="00AF46C3" w:rsidRPr="00AF46C3" w:rsidTr="002E5233">
        <w:trPr>
          <w:cantSplit/>
          <w:trHeight w:val="397"/>
        </w:trPr>
        <w:tc>
          <w:tcPr>
            <w:tcW w:w="3113" w:type="dxa"/>
            <w:tcBorders>
              <w:top w:val="single" w:sz="4" w:space="0" w:color="auto"/>
              <w:bottom w:val="single" w:sz="4" w:space="0" w:color="auto"/>
            </w:tcBorders>
          </w:tcPr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lastRenderedPageBreak/>
              <w:t>Информирование присутствующих в помещении для голосования членов УИК и лиц, указанных в части 5 статьи 32 Федерального закона № 20-ФЗ</w:t>
            </w:r>
          </w:p>
        </w:tc>
        <w:tc>
          <w:tcPr>
            <w:tcW w:w="7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Уважаемые присутствующие!</w:t>
            </w:r>
          </w:p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</w:p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Сообщаю вам, что в настоящий момент на избирательном участке:</w:t>
            </w:r>
          </w:p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число избирателей, включенных в список избирателей на момент открытия избирательного участка, – ________;</w:t>
            </w:r>
          </w:p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число избирателей, подавших заявления о включении в список избирателей по месту нахождения на данном избирательном участке, –___________;</w:t>
            </w:r>
          </w:p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 xml:space="preserve">число избирателей, исключенных из списка избирателей в связи с подачей заявления о включении в список избирателей по месту нахождения на ином избирательном </w:t>
            </w:r>
          </w:p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участке, – ________.</w:t>
            </w:r>
          </w:p>
          <w:p w:rsidR="00AF46C3" w:rsidRPr="00AF46C3" w:rsidRDefault="00AF46C3" w:rsidP="00AF46C3">
            <w:pPr>
              <w:widowControl w:val="0"/>
              <w:tabs>
                <w:tab w:val="left" w:pos="4404"/>
              </w:tabs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</w:p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Прошу секретаря УИК (либо члена УИК с правом решающего голоса, в полномочия которого входит оформление информационного стенда (согласно решению УИК о распределении обязанностей) разместить данную информацию на информационном стенде УИК в помещении для голосования.</w:t>
            </w:r>
          </w:p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</w:p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Уважаемые избиратели!</w:t>
            </w:r>
          </w:p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</w:p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Приглашаю вас получить избирательные бюллетени и</w:t>
            </w:r>
          </w:p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приступить к голосованию.</w:t>
            </w:r>
          </w:p>
          <w:p w:rsidR="00AF46C3" w:rsidRPr="00AF46C3" w:rsidRDefault="00AF46C3" w:rsidP="00AF46C3">
            <w:pPr>
              <w:widowControl w:val="0"/>
              <w:spacing w:after="0" w:line="240" w:lineRule="auto"/>
              <w:ind w:left="113" w:right="57"/>
              <w:rPr>
                <w:rFonts w:ascii="Times New Roman" w:hAnsi="Times New Roman"/>
                <w:sz w:val="26"/>
                <w:szCs w:val="26"/>
              </w:rPr>
            </w:pPr>
            <w:r w:rsidRPr="00AF46C3">
              <w:rPr>
                <w:rFonts w:ascii="Times New Roman" w:hAnsi="Times New Roman"/>
                <w:sz w:val="26"/>
                <w:szCs w:val="26"/>
              </w:rPr>
              <w:t>Секретаря УИК прошу сообщить об открытии помещения для голосования в ТИК</w:t>
            </w:r>
          </w:p>
          <w:p w:rsidR="00AF46C3" w:rsidRPr="00AF46C3" w:rsidRDefault="00AF46C3" w:rsidP="00AF46C3">
            <w:pPr>
              <w:pStyle w:val="ConsPlusNormal"/>
              <w:ind w:left="113" w:right="57" w:firstLine="0"/>
              <w:rPr>
                <w:sz w:val="22"/>
                <w:szCs w:val="22"/>
              </w:rPr>
            </w:pPr>
          </w:p>
        </w:tc>
      </w:tr>
      <w:tr w:rsidR="00AF46C3" w:rsidRPr="00AF46C3" w:rsidTr="002E5233">
        <w:trPr>
          <w:cantSplit/>
          <w:trHeight w:val="397"/>
        </w:trPr>
        <w:tc>
          <w:tcPr>
            <w:tcW w:w="1025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46C3" w:rsidRPr="00AF46C3" w:rsidRDefault="00AF46C3" w:rsidP="00AF46C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F46C3" w:rsidRPr="00AF46C3" w:rsidRDefault="00AF46C3" w:rsidP="00AF46C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F46C3" w:rsidRPr="00AF46C3" w:rsidRDefault="00AF46C3" w:rsidP="00AF46C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F46C3" w:rsidRPr="00AF46C3" w:rsidRDefault="00AF46C3" w:rsidP="00AF46C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F46C3" w:rsidRPr="00AF46C3" w:rsidRDefault="00AF46C3" w:rsidP="00AF46C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F46C3" w:rsidRPr="00AF46C3" w:rsidRDefault="00AF46C3" w:rsidP="00AF46C3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F46C3" w:rsidRPr="00AF46C3" w:rsidRDefault="00AF46C3" w:rsidP="00AF46C3">
            <w:pPr>
              <w:widowControl w:val="0"/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1B109E" w:rsidRPr="00AF46C3" w:rsidRDefault="001B109E" w:rsidP="00AF46C3">
      <w:pPr>
        <w:spacing w:after="0" w:line="240" w:lineRule="auto"/>
        <w:rPr>
          <w:rFonts w:ascii="Times New Roman" w:hAnsi="Times New Roman"/>
          <w:szCs w:val="28"/>
        </w:rPr>
      </w:pPr>
    </w:p>
    <w:sectPr w:rsidR="001B109E" w:rsidRPr="00AF46C3" w:rsidSect="00BD535D">
      <w:headerReference w:type="default" r:id="rId6"/>
      <w:pgSz w:w="11906" w:h="16838"/>
      <w:pgMar w:top="540" w:right="386" w:bottom="1079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9FD" w:rsidRDefault="006439FD" w:rsidP="00AF46C3">
      <w:pPr>
        <w:spacing w:after="0" w:line="240" w:lineRule="auto"/>
      </w:pPr>
      <w:r>
        <w:separator/>
      </w:r>
    </w:p>
  </w:endnote>
  <w:endnote w:type="continuationSeparator" w:id="1">
    <w:p w:rsidR="006439FD" w:rsidRDefault="006439FD" w:rsidP="00AF4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9FD" w:rsidRDefault="006439FD" w:rsidP="00AF46C3">
      <w:pPr>
        <w:spacing w:after="0" w:line="240" w:lineRule="auto"/>
      </w:pPr>
      <w:r>
        <w:separator/>
      </w:r>
    </w:p>
  </w:footnote>
  <w:footnote w:type="continuationSeparator" w:id="1">
    <w:p w:rsidR="006439FD" w:rsidRDefault="006439FD" w:rsidP="00AF46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9431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7855C1" w:rsidRPr="00421B9C" w:rsidRDefault="0090032F">
        <w:pPr>
          <w:pStyle w:val="a7"/>
          <w:jc w:val="center"/>
          <w:rPr>
            <w:rFonts w:ascii="Times New Roman" w:hAnsi="Times New Roman"/>
            <w:sz w:val="24"/>
          </w:rPr>
        </w:pPr>
        <w:r w:rsidRPr="00421B9C">
          <w:rPr>
            <w:rFonts w:ascii="Times New Roman" w:hAnsi="Times New Roman"/>
            <w:sz w:val="24"/>
          </w:rPr>
          <w:fldChar w:fldCharType="begin"/>
        </w:r>
        <w:r w:rsidR="00AF46C3" w:rsidRPr="00421B9C">
          <w:rPr>
            <w:rFonts w:ascii="Times New Roman" w:hAnsi="Times New Roman"/>
            <w:sz w:val="24"/>
          </w:rPr>
          <w:instrText xml:space="preserve"> PAGE   \* MERGEFORMAT </w:instrText>
        </w:r>
        <w:r w:rsidRPr="00421B9C">
          <w:rPr>
            <w:rFonts w:ascii="Times New Roman" w:hAnsi="Times New Roman"/>
            <w:sz w:val="24"/>
          </w:rPr>
          <w:fldChar w:fldCharType="separate"/>
        </w:r>
        <w:r w:rsidR="00063681">
          <w:rPr>
            <w:rFonts w:ascii="Times New Roman" w:hAnsi="Times New Roman"/>
            <w:noProof/>
            <w:sz w:val="24"/>
          </w:rPr>
          <w:t>4</w:t>
        </w:r>
        <w:r w:rsidRPr="00421B9C">
          <w:rPr>
            <w:rFonts w:ascii="Times New Roman" w:hAnsi="Times New Roman"/>
            <w:sz w:val="24"/>
          </w:rPr>
          <w:fldChar w:fldCharType="end"/>
        </w:r>
      </w:p>
    </w:sdtContent>
  </w:sdt>
  <w:p w:rsidR="007855C1" w:rsidRDefault="006439FD">
    <w:pPr>
      <w:pStyle w:val="a6"/>
      <w:spacing w:line="14" w:lineRule="auto"/>
      <w:rPr>
        <w:sz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71D6"/>
    <w:rsid w:val="00063681"/>
    <w:rsid w:val="000E021B"/>
    <w:rsid w:val="00116310"/>
    <w:rsid w:val="001A16A8"/>
    <w:rsid w:val="001B109E"/>
    <w:rsid w:val="002415A7"/>
    <w:rsid w:val="002B1BAE"/>
    <w:rsid w:val="002D4E34"/>
    <w:rsid w:val="004115CD"/>
    <w:rsid w:val="0043215D"/>
    <w:rsid w:val="004871D6"/>
    <w:rsid w:val="004A63B4"/>
    <w:rsid w:val="0059783C"/>
    <w:rsid w:val="006439FD"/>
    <w:rsid w:val="007B09E4"/>
    <w:rsid w:val="008073BC"/>
    <w:rsid w:val="00836353"/>
    <w:rsid w:val="0090032F"/>
    <w:rsid w:val="00A62A91"/>
    <w:rsid w:val="00AF46C3"/>
    <w:rsid w:val="00B32596"/>
    <w:rsid w:val="00BB1274"/>
    <w:rsid w:val="00BD10FD"/>
    <w:rsid w:val="00BD535D"/>
    <w:rsid w:val="00D65D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1D6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F46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F46C3"/>
    <w:rPr>
      <w:rFonts w:eastAsia="Times New Roman"/>
      <w:sz w:val="22"/>
      <w:szCs w:val="22"/>
      <w:lang w:eastAsia="en-US"/>
    </w:rPr>
  </w:style>
  <w:style w:type="character" w:customStyle="1" w:styleId="a5">
    <w:name w:val="Основной текст Знак"/>
    <w:link w:val="a6"/>
    <w:uiPriority w:val="1"/>
    <w:locked/>
    <w:rsid w:val="00AF46C3"/>
    <w:rPr>
      <w:sz w:val="24"/>
    </w:rPr>
  </w:style>
  <w:style w:type="paragraph" w:styleId="a6">
    <w:name w:val="Body Text"/>
    <w:basedOn w:val="a"/>
    <w:link w:val="a5"/>
    <w:uiPriority w:val="1"/>
    <w:qFormat/>
    <w:rsid w:val="00AF46C3"/>
    <w:pPr>
      <w:spacing w:before="100" w:after="120" w:line="240" w:lineRule="auto"/>
    </w:pPr>
    <w:rPr>
      <w:rFonts w:eastAsia="Calibri"/>
      <w:sz w:val="24"/>
      <w:szCs w:val="20"/>
      <w:lang w:eastAsia="ru-RU"/>
    </w:rPr>
  </w:style>
  <w:style w:type="character" w:customStyle="1" w:styleId="1">
    <w:name w:val="Основной текст Знак1"/>
    <w:basedOn w:val="a0"/>
    <w:link w:val="a6"/>
    <w:uiPriority w:val="99"/>
    <w:semiHidden/>
    <w:rsid w:val="00AF46C3"/>
    <w:rPr>
      <w:rFonts w:eastAsia="Times New Roman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qFormat/>
    <w:rsid w:val="00AF46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F46C3"/>
    <w:rPr>
      <w:rFonts w:eastAsia="Times New Roman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rsid w:val="00AF46C3"/>
    <w:pPr>
      <w:widowControl w:val="0"/>
      <w:autoSpaceDE w:val="0"/>
      <w:autoSpaceDN w:val="0"/>
      <w:ind w:firstLine="720"/>
    </w:pPr>
    <w:rPr>
      <w:rFonts w:ascii="Times New Roman" w:eastAsia="Times New Roman" w:hAnsi="Times New Roman"/>
      <w:sz w:val="28"/>
      <w:szCs w:val="28"/>
    </w:rPr>
  </w:style>
  <w:style w:type="character" w:customStyle="1" w:styleId="ConsPlusNormal0">
    <w:name w:val="ConsPlusNormal Знак"/>
    <w:link w:val="ConsPlusNormal"/>
    <w:uiPriority w:val="99"/>
    <w:locked/>
    <w:rsid w:val="00AF46C3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4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943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Рена Ярахмедова</dc:creator>
  <cp:keywords/>
  <dc:description/>
  <cp:lastModifiedBy>Svetlana</cp:lastModifiedBy>
  <cp:revision>9</cp:revision>
  <dcterms:created xsi:type="dcterms:W3CDTF">2022-07-21T13:39:00Z</dcterms:created>
  <dcterms:modified xsi:type="dcterms:W3CDTF">2025-07-14T08:34:00Z</dcterms:modified>
</cp:coreProperties>
</file>