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8840AD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keepNext/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8840AD" w:rsidP="0031467D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31467D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8840AD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8840AD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897A36" w:rsidRPr="00897A36" w:rsidRDefault="00897A36" w:rsidP="00897A3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897A36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="008840AD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="008840AD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40AD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="008840AD"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897A36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897A36" w:rsidRPr="00897A36" w:rsidTr="00191D30">
        <w:tc>
          <w:tcPr>
            <w:tcW w:w="3162" w:type="dxa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897A36" w:rsidRPr="00897A36" w:rsidRDefault="00897A36" w:rsidP="00897A3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897A36" w:rsidRPr="00283367" w:rsidRDefault="00897A36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83367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</w:t>
      </w:r>
      <w:proofErr w:type="gramStart"/>
      <w:r w:rsidRPr="00283367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gramEnd"/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840AD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8840AD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8840AD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8840AD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1. </w:t>
      </w:r>
      <w:r w:rsidR="00303DC2" w:rsidRPr="00303DC2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proofErr w:type="gramStart"/>
      <w:r w:rsidRPr="00283367">
        <w:rPr>
          <w:rFonts w:ascii="Times New Roman" w:hAnsi="Times New Roman" w:cs="Times New Roman"/>
          <w:bCs/>
          <w:sz w:val="26"/>
          <w:szCs w:val="26"/>
        </w:rPr>
        <w:t>по</w:t>
      </w:r>
      <w:proofErr w:type="gramEnd"/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840AD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8840AD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Полномочия и функции</w:t>
            </w:r>
          </w:p>
        </w:tc>
      </w:tr>
      <w:tr w:rsidR="002938FE" w:rsidRPr="002938FE" w:rsidTr="002F7D5F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участковой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2938FE">
              <w:rPr>
                <w:rFonts w:ascii="Times New Roman" w:eastAsia="PT Astra Serif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2938FE" w:rsidRPr="002938FE" w:rsidTr="002F7D5F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2938FE" w:rsidRPr="002938FE" w:rsidTr="002F7D5F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2938FE" w:rsidRPr="002938FE" w:rsidTr="002F7D5F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Контролирует  исполнение  членами УИК их обязанностей согласно распределению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2938FE" w:rsidRPr="002938FE" w:rsidRDefault="002938FE" w:rsidP="002938FE">
            <w:pPr>
              <w:pageBreakBefore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ТИК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2938FE" w:rsidRPr="002938FE" w:rsidTr="002F7D5F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2938FE" w:rsidRPr="002938FE" w:rsidTr="002F7D5F">
        <w:trPr>
          <w:cantSplit/>
          <w:trHeight w:val="546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Несет ответственность за получение и хранение (сохранность) избирательных бюллетеней </w:t>
            </w:r>
          </w:p>
        </w:tc>
      </w:tr>
      <w:tr w:rsidR="002938FE" w:rsidRPr="002938FE" w:rsidTr="002F7D5F">
        <w:trPr>
          <w:cantSplit/>
          <w:trHeight w:val="36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2938FE" w:rsidRPr="002938FE" w:rsidTr="002F7D5F">
        <w:trPr>
          <w:cantSplit/>
          <w:trHeight w:val="464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взаимодействие с наблюдателями и иными лицами, указанными в части 5 статьи 32 Федерального закона № 20-ФЗ</w:t>
            </w:r>
          </w:p>
        </w:tc>
      </w:tr>
      <w:tr w:rsidR="002938FE" w:rsidRPr="002938FE" w:rsidTr="002F7D5F">
        <w:trPr>
          <w:cantSplit/>
          <w:trHeight w:val="4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выдачу копий протоколов № 1 и № 2 УИК об итогах голосования, обеспечивает соблюдение порядка их заверения</w:t>
            </w:r>
          </w:p>
        </w:tc>
      </w:tr>
      <w:tr w:rsidR="002938FE" w:rsidRPr="002938FE" w:rsidTr="002F7D5F">
        <w:trPr>
          <w:cantSplit/>
          <w:trHeight w:val="523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2938FE" w:rsidRPr="002938FE" w:rsidTr="002F7D5F">
        <w:trPr>
          <w:cantSplit/>
          <w:trHeight w:val="482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2938FE" w:rsidRPr="002938FE" w:rsidTr="002F7D5F">
        <w:trPr>
          <w:cantSplit/>
          <w:trHeight w:val="583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передачу протоколов № 1 и № 2 УИК об итогах голосования, других избирательных документов в ТИК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от 12 июня 2002 года № 67-ФЗ «Об основных гарантиях избирательных прав и права на участие в референдуме граждан Российской Федерации» (далее – Федеральный закон № 67-ФЗ)</w:t>
            </w:r>
          </w:p>
        </w:tc>
      </w:tr>
      <w:tr w:rsidR="002938FE" w:rsidRPr="002938FE" w:rsidTr="002F7D5F">
        <w:trPr>
          <w:cantSplit/>
          <w:trHeight w:val="735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Организует работу по упаковке избирательных документов, не подлежащих передаче в ТИК вместе с первыми экземплярами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протоколов № 1 и № 2 УИК об итогах голосования, в мешки (коробки)</w:t>
            </w:r>
          </w:p>
        </w:tc>
      </w:tr>
      <w:tr w:rsidR="002938FE" w:rsidRPr="002938FE" w:rsidTr="002F7D5F">
        <w:trPr>
          <w:cantSplit/>
          <w:trHeight w:val="1167"/>
        </w:trPr>
        <w:tc>
          <w:tcPr>
            <w:tcW w:w="2694" w:type="dxa"/>
            <w:vMerge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граждан;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2938FE" w:rsidRPr="002938FE" w:rsidTr="002F7D5F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2938FE" w:rsidRPr="002938FE" w:rsidTr="002F7D5F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Заместитель 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tabs>
                <w:tab w:val="left" w:pos="0"/>
              </w:tabs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 отсутствие председателя УИК исполняет его полномочия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br/>
              <w:t xml:space="preserve">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2938FE" w:rsidRPr="002938FE" w:rsidTr="002F7D5F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2938FE" w:rsidRPr="002938FE" w:rsidTr="002F7D5F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2938FE" w:rsidRPr="002938FE" w:rsidTr="002F7D5F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2938FE" w:rsidRPr="002938FE" w:rsidRDefault="002938FE" w:rsidP="002938FE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Отвечает за 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proofErr w:type="gramStart"/>
            <w:r w:rsidRPr="002938FE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2938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40AD" w:rsidRPr="002938FE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2938FE">
              <w:rPr>
                <w:rFonts w:ascii="Times New Roman" w:hAnsi="Times New Roman" w:cs="Times New Roman"/>
                <w:sz w:val="26"/>
                <w:szCs w:val="26"/>
              </w:rPr>
              <w:instrText>DOCVARIABLE S_ELECTION_NAME_PRE_L \* MERGEFORMAT</w:instrText>
            </w:r>
            <w:r w:rsidR="008840AD" w:rsidRPr="002938FE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Отвечает за работу с сейф-пакетами,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предназначенными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2938FE" w:rsidRPr="002938FE" w:rsidTr="002F7D5F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протоколы № 1 и № 2 УИК об итогах голосования, а также все необходимые избирательные документы для сдачи в ТИК</w:t>
            </w:r>
          </w:p>
        </w:tc>
      </w:tr>
      <w:tr w:rsidR="002938FE" w:rsidRPr="002938FE" w:rsidTr="002F7D5F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передаче протоколов № 1 и № 2 УИК об итогах голосования, других избирательных документов в ТИК</w:t>
            </w:r>
          </w:p>
        </w:tc>
      </w:tr>
    </w:tbl>
    <w:p w:rsidR="002938FE" w:rsidRPr="002938FE" w:rsidRDefault="002938FE" w:rsidP="002938FE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938FE" w:rsidRPr="002938FE" w:rsidRDefault="002938FE" w:rsidP="002938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938FE">
        <w:rPr>
          <w:rFonts w:ascii="Times New Roman" w:hAnsi="Times New Roman" w:cs="Times New Roman"/>
          <w:sz w:val="26"/>
          <w:szCs w:val="26"/>
        </w:rPr>
        <w:br w:type="page" w:clear="all"/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2938FE" w:rsidRPr="002938FE" w:rsidTr="002F7D5F">
        <w:trPr>
          <w:cantSplit/>
          <w:trHeight w:val="567"/>
        </w:trPr>
        <w:tc>
          <w:tcPr>
            <w:tcW w:w="10774" w:type="dxa"/>
            <w:gridSpan w:val="2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lastRenderedPageBreak/>
              <w:br w:type="page" w:clear="all"/>
            </w: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! Проставить фамилии, имена, отчества членов УИК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i/>
                <w:sz w:val="26"/>
                <w:szCs w:val="26"/>
              </w:rPr>
              <w:t xml:space="preserve">                                            согласно распределению обязанностей в каждой строке таблицы</w:t>
            </w:r>
          </w:p>
        </w:tc>
      </w:tr>
      <w:tr w:rsidR="002938FE" w:rsidRPr="002938FE" w:rsidTr="002F7D5F">
        <w:trPr>
          <w:cantSplit/>
          <w:trHeight w:val="56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Фамилия, инициалы </w:t>
            </w: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b/>
                <w:sz w:val="26"/>
                <w:szCs w:val="26"/>
              </w:rPr>
              <w:t xml:space="preserve">Полномочия и функции </w:t>
            </w:r>
          </w:p>
        </w:tc>
      </w:tr>
      <w:tr w:rsidR="002938FE" w:rsidRPr="002938FE" w:rsidTr="002F7D5F">
        <w:trPr>
          <w:cantSplit/>
          <w:trHeight w:val="355"/>
        </w:trPr>
        <w:tc>
          <w:tcPr>
            <w:tcW w:w="2694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2938FE" w:rsidRPr="002938FE" w:rsidTr="002F7D5F">
        <w:trPr>
          <w:cantSplit/>
          <w:trHeight w:val="97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2938FE" w:rsidRPr="002938FE" w:rsidTr="002F7D5F">
        <w:trPr>
          <w:cantSplit/>
          <w:trHeight w:val="422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2938FE" w:rsidRPr="002938FE" w:rsidTr="002F7D5F">
        <w:trPr>
          <w:cantSplit/>
          <w:trHeight w:val="838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2938FE" w:rsidRPr="002938FE" w:rsidTr="002F7D5F">
        <w:trPr>
          <w:cantSplit/>
          <w:trHeight w:val="1087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</w:t>
            </w:r>
          </w:p>
        </w:tc>
      </w:tr>
      <w:tr w:rsidR="002938FE" w:rsidRPr="002938FE" w:rsidTr="002F7D5F">
        <w:trPr>
          <w:cantSplit/>
          <w:trHeight w:val="38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2938FE" w:rsidRPr="002938FE" w:rsidTr="002F7D5F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605"/>
        </w:trPr>
        <w:tc>
          <w:tcPr>
            <w:tcW w:w="2694" w:type="dxa"/>
            <w:shd w:val="clear" w:color="auto" w:fill="FFFFFF" w:themeFill="background1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 и их погашением</w:t>
            </w:r>
          </w:p>
        </w:tc>
      </w:tr>
      <w:tr w:rsidR="002938FE" w:rsidRPr="002938FE" w:rsidTr="002F7D5F">
        <w:trPr>
          <w:cantSplit/>
          <w:trHeight w:val="33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2938FE" w:rsidRPr="002938FE" w:rsidTr="002F7D5F">
        <w:trPr>
          <w:cantSplit/>
          <w:trHeight w:val="8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2938FE">
              <w:rPr>
                <w:rFonts w:ascii="Times New Roman" w:eastAsia="PT Astra Serif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2938FE" w:rsidRPr="002938FE" w:rsidTr="002F7D5F">
        <w:trPr>
          <w:cantSplit/>
          <w:trHeight w:val="993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2938FE" w:rsidRPr="002938FE" w:rsidTr="002F7D5F">
        <w:trPr>
          <w:cantSplit/>
          <w:trHeight w:val="295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2938FE" w:rsidRPr="002938FE" w:rsidTr="002F7D5F">
        <w:trPr>
          <w:cantSplit/>
          <w:trHeight w:val="610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2938FE" w:rsidRPr="002938FE" w:rsidTr="002F7D5F">
        <w:trPr>
          <w:cantSplit/>
          <w:trHeight w:val="29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2938FE" w:rsidRPr="002938FE" w:rsidTr="002F7D5F">
        <w:trPr>
          <w:cantSplit/>
          <w:trHeight w:val="436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2938FE" w:rsidRPr="002938FE" w:rsidTr="002F7D5F">
        <w:trPr>
          <w:cantSplit/>
          <w:trHeight w:val="274"/>
        </w:trPr>
        <w:tc>
          <w:tcPr>
            <w:tcW w:w="2694" w:type="dxa"/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2938FE" w:rsidRPr="002938FE" w:rsidTr="002F7D5F">
        <w:trPr>
          <w:cantSplit/>
          <w:trHeight w:val="449"/>
        </w:trPr>
        <w:tc>
          <w:tcPr>
            <w:tcW w:w="2694" w:type="dxa"/>
            <w:tcBorders>
              <w:right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left w:val="single" w:sz="4" w:space="0" w:color="000000"/>
            </w:tcBorders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Является оператором СПО УИК при изготовлении протоколов № 1 и № 2 УИК об итогах голосования с 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lang w:val="en-US"/>
              </w:rPr>
              <w:t>QR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>-кодом</w:t>
            </w: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cantSplit/>
          <w:trHeight w:val="701"/>
        </w:trPr>
        <w:tc>
          <w:tcPr>
            <w:tcW w:w="2694" w:type="dxa"/>
            <w:tcBorders>
              <w:bottom w:val="non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2938FE" w:rsidRPr="002938FE" w:rsidRDefault="002938FE" w:rsidP="002938FE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2938FE">
              <w:rPr>
                <w:rFonts w:eastAsia="PT Astra Serif"/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="00992B24">
              <w:rPr>
                <w:rFonts w:eastAsia="PT Astra Serif"/>
                <w:sz w:val="26"/>
                <w:szCs w:val="26"/>
              </w:rPr>
              <w:t xml:space="preserve"> </w:t>
            </w:r>
            <w:r w:rsidRPr="002938FE">
              <w:rPr>
                <w:rFonts w:eastAsia="PT Astra Serif"/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  <w:r w:rsidRPr="002938FE">
              <w:rPr>
                <w:rFonts w:eastAsia="PT Astra Serif"/>
                <w:sz w:val="26"/>
                <w:szCs w:val="26"/>
                <w:vertAlign w:val="superscript"/>
              </w:rPr>
              <w:t>**</w:t>
            </w:r>
          </w:p>
        </w:tc>
      </w:tr>
      <w:tr w:rsidR="002938FE" w:rsidRPr="002938FE" w:rsidTr="002F7D5F">
        <w:trPr>
          <w:trHeight w:val="701"/>
        </w:trPr>
        <w:tc>
          <w:tcPr>
            <w:tcW w:w="2694" w:type="dxa"/>
            <w:vMerge w:val="restart"/>
            <w:tcBorders>
              <w:bottom w:val="single" w:sz="4" w:space="0" w:color="000000"/>
            </w:tcBorders>
            <w:vAlign w:val="center"/>
          </w:tcPr>
          <w:p w:rsidR="002938FE" w:rsidRPr="002938FE" w:rsidRDefault="002938FE" w:rsidP="002938FE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vMerge w:val="restart"/>
          </w:tcPr>
          <w:p w:rsidR="002938FE" w:rsidRPr="002938FE" w:rsidRDefault="002938FE" w:rsidP="002938F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938FE">
              <w:rPr>
                <w:rFonts w:ascii="Times New Roman" w:eastAsia="PT Astra Serif" w:hAnsi="Times New Roman" w:cs="Times New Roman"/>
                <w:sz w:val="26"/>
                <w:szCs w:val="26"/>
              </w:rPr>
              <w:t xml:space="preserve">Участвует в работе по обеспечению реализации активного избирательного права граждан Российской Федерации, являющихся инвалидами 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Pr="00132893" w:rsidRDefault="00132893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2893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(фамилия, инициалы)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5F72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8840AD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8840AD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2F6F63" w:rsidRDefault="002F6F63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132893"/>
    <w:rsid w:val="00157246"/>
    <w:rsid w:val="0021578B"/>
    <w:rsid w:val="00283367"/>
    <w:rsid w:val="002938FE"/>
    <w:rsid w:val="002F6F63"/>
    <w:rsid w:val="00303DC2"/>
    <w:rsid w:val="0031467D"/>
    <w:rsid w:val="00344A00"/>
    <w:rsid w:val="003978A1"/>
    <w:rsid w:val="004F1568"/>
    <w:rsid w:val="00653CBE"/>
    <w:rsid w:val="007B5F72"/>
    <w:rsid w:val="00814FF4"/>
    <w:rsid w:val="008840AD"/>
    <w:rsid w:val="00897A36"/>
    <w:rsid w:val="008A5DC8"/>
    <w:rsid w:val="00965561"/>
    <w:rsid w:val="00980500"/>
    <w:rsid w:val="00992B24"/>
    <w:rsid w:val="00AA1481"/>
    <w:rsid w:val="00B5118A"/>
    <w:rsid w:val="00B5471E"/>
    <w:rsid w:val="00C60A2C"/>
    <w:rsid w:val="00CA5FE5"/>
    <w:rsid w:val="00CC5E08"/>
    <w:rsid w:val="00CC7ACE"/>
    <w:rsid w:val="00CE33C7"/>
    <w:rsid w:val="00D50BBB"/>
    <w:rsid w:val="00EB0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1890</Words>
  <Characters>10779</Characters>
  <Application>Microsoft Office Word</Application>
  <DocSecurity>0</DocSecurity>
  <Lines>89</Lines>
  <Paragraphs>25</Paragraphs>
  <ScaleCrop>false</ScaleCrop>
  <Company/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23</cp:revision>
  <dcterms:created xsi:type="dcterms:W3CDTF">2023-07-14T12:25:00Z</dcterms:created>
  <dcterms:modified xsi:type="dcterms:W3CDTF">2026-07-19T12:49:00Z</dcterms:modified>
</cp:coreProperties>
</file>