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67" w:rsidRPr="00283367" w:rsidRDefault="00A73A03" w:rsidP="00283367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</w:pP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begin"/>
      </w:r>
      <w:r w:rsidR="00283367"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instrText xml:space="preserve"> DOCVARIABLE S_UIK_FEDERAL_SUBJECT \* MERGEFORMAT</w:instrText>
      </w: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end"/>
      </w:r>
    </w:p>
    <w:p w:rsidR="00283367" w:rsidRPr="00283367" w:rsidRDefault="00283367" w:rsidP="00283367">
      <w:pPr>
        <w:keepNext/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i/>
          <w:color w:val="000000"/>
          <w:sz w:val="20"/>
        </w:rPr>
      </w:pPr>
      <w:r w:rsidRPr="00283367">
        <w:rPr>
          <w:rFonts w:ascii="Times New Roman" w:hAnsi="Times New Roman" w:cs="Times New Roman"/>
          <w:i/>
          <w:color w:val="000000"/>
          <w:sz w:val="20"/>
        </w:rPr>
        <w:t>(наименование субъекта Российской Федерации)</w:t>
      </w:r>
    </w:p>
    <w:p w:rsidR="00283367" w:rsidRPr="00283367" w:rsidRDefault="00A73A03" w:rsidP="0011590A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</w:pP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begin"/>
      </w:r>
      <w:r w:rsidR="00283367"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instrText xml:space="preserve"> DOCVARIABLE S_UIK_MUNICIPAL_DIVISION \* MERGEFORMAT</w:instrText>
      </w:r>
      <w:r w:rsidRPr="00283367">
        <w:rPr>
          <w:rFonts w:ascii="Times New Roman" w:hAnsi="Times New Roman" w:cs="Times New Roman"/>
          <w:b/>
          <w:bCs/>
          <w:iCs/>
          <w:color w:val="000000"/>
          <w:sz w:val="28"/>
          <w:szCs w:val="26"/>
        </w:rPr>
        <w:fldChar w:fldCharType="end"/>
      </w:r>
    </w:p>
    <w:p w:rsidR="00283367" w:rsidRPr="00283367" w:rsidRDefault="00283367" w:rsidP="0011590A">
      <w:pPr>
        <w:pBdr>
          <w:top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20"/>
        </w:rPr>
      </w:pPr>
      <w:r w:rsidRPr="00283367">
        <w:rPr>
          <w:rFonts w:ascii="Times New Roman" w:hAnsi="Times New Roman" w:cs="Times New Roman"/>
          <w:i/>
          <w:color w:val="000000"/>
          <w:sz w:val="20"/>
        </w:rPr>
        <w:t>(наименование муниципального образования)</w:t>
      </w:r>
    </w:p>
    <w:p w:rsidR="00283367" w:rsidRPr="00283367" w:rsidRDefault="00283367" w:rsidP="00283367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283367" w:rsidRPr="00283367" w:rsidRDefault="00283367" w:rsidP="00283367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3367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283367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283367" w:rsidRPr="00283367" w:rsidRDefault="00283367" w:rsidP="0028336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83367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A73A03" w:rsidRPr="00283367">
        <w:rPr>
          <w:rFonts w:ascii="Times New Roman" w:hAnsi="Times New Roman" w:cs="Times New Roman"/>
          <w:b/>
          <w:bCs/>
          <w:sz w:val="28"/>
          <w:szCs w:val="28"/>
        </w:rPr>
        <w:fldChar w:fldCharType="begin"/>
      </w:r>
      <w:r w:rsidRPr="00283367">
        <w:rPr>
          <w:rFonts w:ascii="Times New Roman" w:hAnsi="Times New Roman" w:cs="Times New Roman"/>
          <w:b/>
          <w:bCs/>
          <w:sz w:val="28"/>
          <w:szCs w:val="28"/>
        </w:rPr>
        <w:instrText>DOCVARIABLE S_UIK_NUMBER \* MERGEFORMAT</w:instrText>
      </w:r>
      <w:r w:rsidR="00A73A03" w:rsidRPr="00283367">
        <w:rPr>
          <w:rFonts w:ascii="Times New Roman" w:hAnsi="Times New Roman" w:cs="Times New Roman"/>
          <w:b/>
          <w:bCs/>
          <w:sz w:val="28"/>
          <w:szCs w:val="28"/>
        </w:rPr>
        <w:fldChar w:fldCharType="end"/>
      </w:r>
    </w:p>
    <w:p w:rsidR="00283367" w:rsidRPr="00283367" w:rsidRDefault="00283367" w:rsidP="00283367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16"/>
          <w:szCs w:val="16"/>
        </w:rPr>
      </w:pPr>
    </w:p>
    <w:p w:rsidR="00D8454C" w:rsidRPr="00897A36" w:rsidRDefault="00D8454C" w:rsidP="00D8454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7A36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00"/>
      </w:tblPr>
      <w:tblGrid>
        <w:gridCol w:w="3103"/>
        <w:gridCol w:w="3111"/>
        <w:gridCol w:w="442"/>
        <w:gridCol w:w="1479"/>
        <w:gridCol w:w="1328"/>
      </w:tblGrid>
      <w:tr w:rsidR="00D8454C" w:rsidRPr="00897A36" w:rsidTr="00191D30">
        <w:tc>
          <w:tcPr>
            <w:tcW w:w="3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8454C" w:rsidRPr="00897A36" w:rsidRDefault="00D8454C" w:rsidP="00191D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 xml:space="preserve">«       » </w:t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instrText xml:space="preserve"> DOCVARIABLE  G_DATE_NOW__MONTH_NAME  \* MERGEFORMAT </w:instrText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instrText xml:space="preserve"> DOCVARIABLE  G_DATE_NOW__YEAR  \* MERGEFORMAT </w:instrText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897A36">
              <w:rPr>
                <w:rFonts w:ascii="Times New Roman" w:hAnsi="Times New Roman" w:cs="Times New Roman"/>
                <w:sz w:val="26"/>
                <w:szCs w:val="26"/>
              </w:rPr>
              <w:t>г</w:t>
            </w:r>
            <w:proofErr w:type="gramEnd"/>
            <w:r w:rsidRPr="00897A3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3161" w:type="dxa"/>
            <w:shd w:val="clear" w:color="auto" w:fill="auto"/>
          </w:tcPr>
          <w:p w:rsidR="00D8454C" w:rsidRPr="00897A36" w:rsidRDefault="00D8454C" w:rsidP="00191D30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16" w:type="dxa"/>
            <w:gridSpan w:val="3"/>
            <w:shd w:val="clear" w:color="auto" w:fill="auto"/>
            <w:vAlign w:val="bottom"/>
          </w:tcPr>
          <w:p w:rsidR="00D8454C" w:rsidRPr="00897A36" w:rsidRDefault="00D8454C" w:rsidP="00191D30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897A36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</w:tc>
      </w:tr>
      <w:tr w:rsidR="00D8454C" w:rsidRPr="00897A36" w:rsidTr="00191D30">
        <w:tc>
          <w:tcPr>
            <w:tcW w:w="3162" w:type="dxa"/>
            <w:tcBorders>
              <w:top w:val="single" w:sz="4" w:space="0" w:color="auto"/>
            </w:tcBorders>
            <w:shd w:val="clear" w:color="auto" w:fill="auto"/>
          </w:tcPr>
          <w:p w:rsidR="00D8454C" w:rsidRPr="00897A36" w:rsidRDefault="00D8454C" w:rsidP="00191D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897A36">
              <w:rPr>
                <w:rFonts w:ascii="Times New Roman" w:hAnsi="Times New Roman" w:cs="Times New Roman"/>
                <w:i/>
                <w:sz w:val="20"/>
              </w:rPr>
              <w:t>(дата)</w:t>
            </w:r>
          </w:p>
        </w:tc>
        <w:tc>
          <w:tcPr>
            <w:tcW w:w="3161" w:type="dxa"/>
            <w:tcBorders>
              <w:bottom w:val="single" w:sz="4" w:space="0" w:color="auto"/>
            </w:tcBorders>
            <w:shd w:val="clear" w:color="auto" w:fill="auto"/>
          </w:tcPr>
          <w:p w:rsidR="00D8454C" w:rsidRPr="00897A36" w:rsidRDefault="00D8454C" w:rsidP="00191D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</w:rPr>
            </w:pPr>
          </w:p>
        </w:tc>
        <w:tc>
          <w:tcPr>
            <w:tcW w:w="448" w:type="dxa"/>
            <w:shd w:val="clear" w:color="auto" w:fill="auto"/>
          </w:tcPr>
          <w:p w:rsidR="00D8454C" w:rsidRPr="00897A36" w:rsidRDefault="00D8454C" w:rsidP="00191D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</w:tcBorders>
            <w:shd w:val="clear" w:color="auto" w:fill="auto"/>
          </w:tcPr>
          <w:p w:rsidR="00D8454C" w:rsidRPr="00897A36" w:rsidRDefault="00D8454C" w:rsidP="00191D30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357" w:type="dxa"/>
            <w:shd w:val="clear" w:color="auto" w:fill="auto"/>
          </w:tcPr>
          <w:p w:rsidR="00D8454C" w:rsidRPr="00897A36" w:rsidRDefault="00D8454C" w:rsidP="00191D30">
            <w:pPr>
              <w:spacing w:after="0" w:line="240" w:lineRule="auto"/>
              <w:rPr>
                <w:rFonts w:ascii="Times New Roman" w:hAnsi="Times New Roman" w:cs="Times New Roman"/>
                <w:sz w:val="28"/>
              </w:rPr>
            </w:pPr>
          </w:p>
        </w:tc>
      </w:tr>
      <w:tr w:rsidR="00D8454C" w:rsidRPr="00897A36" w:rsidTr="00191D30">
        <w:tc>
          <w:tcPr>
            <w:tcW w:w="3162" w:type="dxa"/>
            <w:shd w:val="clear" w:color="auto" w:fill="auto"/>
          </w:tcPr>
          <w:p w:rsidR="00D8454C" w:rsidRPr="00897A36" w:rsidRDefault="00D8454C" w:rsidP="00191D30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</w:rPr>
            </w:pPr>
          </w:p>
        </w:tc>
        <w:tc>
          <w:tcPr>
            <w:tcW w:w="3161" w:type="dxa"/>
            <w:tcBorders>
              <w:top w:val="single" w:sz="4" w:space="0" w:color="auto"/>
            </w:tcBorders>
            <w:shd w:val="clear" w:color="auto" w:fill="auto"/>
          </w:tcPr>
          <w:p w:rsidR="00D8454C" w:rsidRPr="00897A36" w:rsidRDefault="00D8454C" w:rsidP="00191D3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897A36">
              <w:rPr>
                <w:rFonts w:ascii="Times New Roman" w:hAnsi="Times New Roman" w:cs="Times New Roman"/>
                <w:i/>
                <w:sz w:val="20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  <w:shd w:val="clear" w:color="auto" w:fill="auto"/>
          </w:tcPr>
          <w:p w:rsidR="00D8454C" w:rsidRPr="00897A36" w:rsidRDefault="00D8454C" w:rsidP="00191D30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D8454C" w:rsidRDefault="00D8454C" w:rsidP="00283367">
      <w:pPr>
        <w:spacing w:after="0" w:line="240" w:lineRule="auto"/>
        <w:rPr>
          <w:rFonts w:ascii="Times New Roman" w:hAnsi="Times New Roman" w:cs="Times New Roman"/>
          <w:b/>
          <w:noProof/>
          <w:color w:val="000000"/>
        </w:rPr>
      </w:pPr>
    </w:p>
    <w:p w:rsidR="00D8454C" w:rsidRPr="00283367" w:rsidRDefault="00D8454C" w:rsidP="00283367">
      <w:pPr>
        <w:spacing w:after="0" w:line="240" w:lineRule="auto"/>
        <w:rPr>
          <w:rFonts w:ascii="Times New Roman" w:hAnsi="Times New Roman" w:cs="Times New Roman"/>
          <w:b/>
          <w:noProof/>
          <w:color w:val="000000"/>
        </w:rPr>
      </w:pPr>
    </w:p>
    <w:p w:rsidR="00283367" w:rsidRPr="00283367" w:rsidRDefault="00283367" w:rsidP="0028336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283367">
        <w:rPr>
          <w:rFonts w:ascii="Times New Roman" w:hAnsi="Times New Roman" w:cs="Times New Roman"/>
          <w:b/>
          <w:bCs/>
          <w:sz w:val="26"/>
          <w:szCs w:val="26"/>
        </w:rPr>
        <w:t>О распределении обязанностей между членами</w:t>
      </w:r>
      <w:r w:rsidRPr="00283367">
        <w:rPr>
          <w:rFonts w:ascii="Times New Roman" w:hAnsi="Times New Roman" w:cs="Times New Roman"/>
          <w:b/>
          <w:bCs/>
          <w:sz w:val="26"/>
          <w:szCs w:val="26"/>
        </w:rPr>
        <w:br/>
        <w:t>участковой избирательной комиссии с правом решающего голоса</w:t>
      </w:r>
      <w:r w:rsidRPr="00283367">
        <w:rPr>
          <w:rFonts w:ascii="Times New Roman" w:hAnsi="Times New Roman" w:cs="Times New Roman"/>
          <w:b/>
          <w:bCs/>
          <w:sz w:val="26"/>
          <w:szCs w:val="26"/>
        </w:rPr>
        <w:br/>
        <w:t xml:space="preserve">в период избирательной кампании </w:t>
      </w:r>
      <w:proofErr w:type="gramStart"/>
      <w:r w:rsidRPr="00283367">
        <w:rPr>
          <w:rFonts w:ascii="Times New Roman" w:hAnsi="Times New Roman" w:cs="Times New Roman"/>
          <w:b/>
          <w:bCs/>
          <w:sz w:val="26"/>
          <w:szCs w:val="26"/>
        </w:rPr>
        <w:t>по</w:t>
      </w:r>
      <w:proofErr w:type="gramEnd"/>
      <w:r w:rsidRPr="0028336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73A03" w:rsidRPr="00283367">
        <w:rPr>
          <w:rFonts w:ascii="Times New Roman" w:hAnsi="Times New Roman" w:cs="Times New Roman"/>
          <w:b/>
          <w:bCs/>
          <w:sz w:val="26"/>
          <w:szCs w:val="26"/>
        </w:rPr>
        <w:fldChar w:fldCharType="begin"/>
      </w:r>
      <w:r w:rsidRPr="00283367">
        <w:rPr>
          <w:rFonts w:ascii="Times New Roman" w:hAnsi="Times New Roman" w:cs="Times New Roman"/>
          <w:b/>
          <w:bCs/>
          <w:sz w:val="26"/>
          <w:szCs w:val="26"/>
        </w:rPr>
        <w:instrText>DOCVARIABLE S_ELECTION_NAME_DAT_</w:instrText>
      </w:r>
      <w:r w:rsidRPr="00283367">
        <w:rPr>
          <w:rFonts w:ascii="Times New Roman" w:hAnsi="Times New Roman" w:cs="Times New Roman"/>
          <w:b/>
          <w:bCs/>
          <w:sz w:val="26"/>
          <w:szCs w:val="26"/>
          <w:lang w:val="en-US"/>
        </w:rPr>
        <w:instrText>L</w:instrText>
      </w:r>
      <w:r w:rsidRPr="00283367">
        <w:rPr>
          <w:rFonts w:ascii="Times New Roman" w:hAnsi="Times New Roman" w:cs="Times New Roman"/>
          <w:b/>
          <w:bCs/>
          <w:sz w:val="26"/>
          <w:szCs w:val="26"/>
        </w:rPr>
        <w:instrText xml:space="preserve"> \* </w:instrText>
      </w:r>
      <w:r w:rsidRPr="00283367">
        <w:rPr>
          <w:rFonts w:ascii="Times New Roman" w:hAnsi="Times New Roman" w:cs="Times New Roman"/>
          <w:b/>
          <w:bCs/>
          <w:sz w:val="26"/>
          <w:szCs w:val="26"/>
          <w:lang w:val="en-US"/>
        </w:rPr>
        <w:instrText>MERGEFORMAT</w:instrText>
      </w:r>
      <w:r w:rsidR="00A73A03" w:rsidRPr="00283367">
        <w:rPr>
          <w:rFonts w:ascii="Times New Roman" w:hAnsi="Times New Roman" w:cs="Times New Roman"/>
          <w:b/>
          <w:bCs/>
          <w:sz w:val="26"/>
          <w:szCs w:val="26"/>
        </w:rPr>
        <w:fldChar w:fldCharType="end"/>
      </w:r>
      <w:r w:rsidRPr="0028336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proofErr w:type="spellStart"/>
      <w:r w:rsidRPr="00283367">
        <w:rPr>
          <w:rFonts w:ascii="Times New Roman" w:hAnsi="Times New Roman" w:cs="Times New Roman"/>
          <w:b/>
          <w:bCs/>
          <w:sz w:val="26"/>
          <w:szCs w:val="26"/>
        </w:rPr>
        <w:t>по</w:t>
      </w:r>
      <w:proofErr w:type="spellEnd"/>
      <w:r w:rsidRPr="00283367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A73A03" w:rsidRPr="00283367">
        <w:rPr>
          <w:rFonts w:ascii="Times New Roman" w:hAnsi="Times New Roman" w:cs="Times New Roman"/>
          <w:b/>
          <w:bCs/>
          <w:sz w:val="26"/>
          <w:szCs w:val="26"/>
        </w:rPr>
        <w:fldChar w:fldCharType="begin"/>
      </w:r>
      <w:r w:rsidRPr="00283367">
        <w:rPr>
          <w:rFonts w:ascii="Times New Roman" w:hAnsi="Times New Roman" w:cs="Times New Roman"/>
          <w:b/>
          <w:bCs/>
          <w:sz w:val="26"/>
          <w:szCs w:val="26"/>
        </w:rPr>
        <w:instrText xml:space="preserve"> DOCVARIABLE S_ELECTION_DISTRICT_</w:instrText>
      </w:r>
      <w:r w:rsidRPr="00283367">
        <w:rPr>
          <w:rFonts w:ascii="Times New Roman" w:hAnsi="Times New Roman" w:cs="Times New Roman"/>
          <w:b/>
          <w:bCs/>
          <w:sz w:val="26"/>
          <w:szCs w:val="26"/>
          <w:lang w:val="en-US"/>
        </w:rPr>
        <w:instrText>DAT</w:instrText>
      </w:r>
      <w:r w:rsidRPr="00283367">
        <w:rPr>
          <w:rFonts w:ascii="Times New Roman" w:hAnsi="Times New Roman" w:cs="Times New Roman"/>
          <w:b/>
          <w:bCs/>
          <w:sz w:val="26"/>
          <w:szCs w:val="26"/>
        </w:rPr>
        <w:instrText xml:space="preserve"> \* MERGEFORMAT</w:instrText>
      </w:r>
      <w:r w:rsidR="00A73A03" w:rsidRPr="00283367">
        <w:rPr>
          <w:rFonts w:ascii="Times New Roman" w:hAnsi="Times New Roman" w:cs="Times New Roman"/>
          <w:b/>
          <w:bCs/>
          <w:sz w:val="26"/>
          <w:szCs w:val="26"/>
        </w:rPr>
        <w:fldChar w:fldCharType="end"/>
      </w:r>
    </w:p>
    <w:p w:rsidR="00283367" w:rsidRPr="00283367" w:rsidRDefault="00283367" w:rsidP="00283367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83367">
        <w:rPr>
          <w:rFonts w:ascii="Times New Roman" w:hAnsi="Times New Roman" w:cs="Times New Roman"/>
          <w:sz w:val="26"/>
          <w:szCs w:val="26"/>
        </w:rPr>
        <w:t xml:space="preserve">Участковая избирательная комиссия избирательного участка № </w:t>
      </w:r>
      <w:r w:rsidR="00A73A03" w:rsidRPr="00283367">
        <w:rPr>
          <w:rFonts w:ascii="Times New Roman" w:hAnsi="Times New Roman" w:cs="Times New Roman"/>
          <w:sz w:val="26"/>
          <w:szCs w:val="26"/>
        </w:rPr>
        <w:fldChar w:fldCharType="begin"/>
      </w:r>
      <w:r w:rsidRPr="00283367">
        <w:rPr>
          <w:rFonts w:ascii="Times New Roman" w:hAnsi="Times New Roman" w:cs="Times New Roman"/>
          <w:sz w:val="26"/>
          <w:szCs w:val="26"/>
        </w:rPr>
        <w:instrText>DOCVARIABLE S_UIK_NUMBER \* MERGEFORMAT</w:instrText>
      </w:r>
      <w:r w:rsidR="00A73A03" w:rsidRPr="00283367">
        <w:rPr>
          <w:rFonts w:ascii="Times New Roman" w:hAnsi="Times New Roman" w:cs="Times New Roman"/>
          <w:sz w:val="26"/>
          <w:szCs w:val="26"/>
        </w:rPr>
        <w:fldChar w:fldCharType="end"/>
      </w: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83367">
        <w:rPr>
          <w:rFonts w:ascii="Times New Roman" w:hAnsi="Times New Roman" w:cs="Times New Roman"/>
          <w:b/>
          <w:caps/>
          <w:sz w:val="26"/>
          <w:szCs w:val="26"/>
        </w:rPr>
        <w:t>решила</w:t>
      </w:r>
      <w:r w:rsidRPr="00283367">
        <w:rPr>
          <w:rFonts w:ascii="Times New Roman" w:hAnsi="Times New Roman" w:cs="Times New Roman"/>
          <w:caps/>
          <w:sz w:val="26"/>
          <w:szCs w:val="26"/>
        </w:rPr>
        <w:t>:</w:t>
      </w: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26"/>
          <w:szCs w:val="26"/>
        </w:rPr>
      </w:pPr>
      <w:r w:rsidRPr="00283367">
        <w:rPr>
          <w:rFonts w:ascii="Times New Roman" w:hAnsi="Times New Roman" w:cs="Times New Roman"/>
          <w:sz w:val="26"/>
          <w:szCs w:val="26"/>
        </w:rPr>
        <w:t>1. </w:t>
      </w:r>
      <w:r w:rsidR="00303DC2" w:rsidRPr="00303DC2">
        <w:rPr>
          <w:rFonts w:ascii="Times New Roman" w:hAnsi="Times New Roman" w:cs="Times New Roman"/>
          <w:sz w:val="26"/>
          <w:szCs w:val="26"/>
        </w:rPr>
        <w:t xml:space="preserve">Утвердить следующее распределение обязанностей между членами участковой избирательной комиссии с правом решающего голоса в период избирательной кампании </w:t>
      </w:r>
      <w:r w:rsidRPr="00283367">
        <w:rPr>
          <w:rFonts w:ascii="Times New Roman" w:hAnsi="Times New Roman" w:cs="Times New Roman"/>
          <w:bCs/>
          <w:sz w:val="26"/>
          <w:szCs w:val="26"/>
        </w:rPr>
        <w:t xml:space="preserve">по </w:t>
      </w:r>
      <w:r w:rsidR="00A73A03" w:rsidRPr="00283367">
        <w:rPr>
          <w:rFonts w:ascii="Times New Roman" w:hAnsi="Times New Roman" w:cs="Times New Roman"/>
          <w:bCs/>
          <w:sz w:val="26"/>
          <w:szCs w:val="26"/>
        </w:rPr>
        <w:fldChar w:fldCharType="begin"/>
      </w:r>
      <w:r w:rsidRPr="00283367">
        <w:rPr>
          <w:rFonts w:ascii="Times New Roman" w:hAnsi="Times New Roman" w:cs="Times New Roman"/>
          <w:bCs/>
          <w:sz w:val="26"/>
          <w:szCs w:val="26"/>
        </w:rPr>
        <w:instrText>DOCVARIABLE S_ELECTION_NAME_DAT_</w:instrText>
      </w:r>
      <w:r w:rsidRPr="00283367">
        <w:rPr>
          <w:rFonts w:ascii="Times New Roman" w:hAnsi="Times New Roman" w:cs="Times New Roman"/>
          <w:bCs/>
          <w:sz w:val="26"/>
          <w:szCs w:val="26"/>
          <w:lang w:val="en-US"/>
        </w:rPr>
        <w:instrText>L</w:instrText>
      </w:r>
      <w:r w:rsidRPr="00283367">
        <w:rPr>
          <w:rFonts w:ascii="Times New Roman" w:hAnsi="Times New Roman" w:cs="Times New Roman"/>
          <w:bCs/>
          <w:sz w:val="26"/>
          <w:szCs w:val="26"/>
        </w:rPr>
        <w:instrText xml:space="preserve"> \* </w:instrText>
      </w:r>
      <w:r w:rsidRPr="00283367">
        <w:rPr>
          <w:rFonts w:ascii="Times New Roman" w:hAnsi="Times New Roman" w:cs="Times New Roman"/>
          <w:bCs/>
          <w:sz w:val="26"/>
          <w:szCs w:val="26"/>
          <w:lang w:val="en-US"/>
        </w:rPr>
        <w:instrText>MERGEFORMAT</w:instrText>
      </w:r>
      <w:r w:rsidR="00A73A03" w:rsidRPr="00283367">
        <w:rPr>
          <w:rFonts w:ascii="Times New Roman" w:hAnsi="Times New Roman" w:cs="Times New Roman"/>
          <w:bCs/>
          <w:sz w:val="26"/>
          <w:szCs w:val="26"/>
        </w:rPr>
        <w:fldChar w:fldCharType="end"/>
      </w:r>
      <w:r w:rsidRPr="00283367">
        <w:rPr>
          <w:rFonts w:ascii="Times New Roman" w:hAnsi="Times New Roman" w:cs="Times New Roman"/>
          <w:bCs/>
          <w:sz w:val="26"/>
          <w:szCs w:val="26"/>
        </w:rPr>
        <w:t xml:space="preserve"> </w:t>
      </w:r>
      <w:proofErr w:type="spellStart"/>
      <w:proofErr w:type="gramStart"/>
      <w:r w:rsidRPr="00283367">
        <w:rPr>
          <w:rFonts w:ascii="Times New Roman" w:hAnsi="Times New Roman" w:cs="Times New Roman"/>
          <w:bCs/>
          <w:sz w:val="26"/>
          <w:szCs w:val="26"/>
        </w:rPr>
        <w:t>по</w:t>
      </w:r>
      <w:proofErr w:type="spellEnd"/>
      <w:proofErr w:type="gramEnd"/>
      <w:r w:rsidRPr="00283367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A73A03" w:rsidRPr="00283367">
        <w:rPr>
          <w:rFonts w:ascii="Times New Roman" w:hAnsi="Times New Roman" w:cs="Times New Roman"/>
          <w:bCs/>
          <w:sz w:val="26"/>
          <w:szCs w:val="26"/>
        </w:rPr>
        <w:fldChar w:fldCharType="begin"/>
      </w:r>
      <w:r w:rsidRPr="00283367">
        <w:rPr>
          <w:rFonts w:ascii="Times New Roman" w:hAnsi="Times New Roman" w:cs="Times New Roman"/>
          <w:bCs/>
          <w:sz w:val="26"/>
          <w:szCs w:val="26"/>
        </w:rPr>
        <w:instrText xml:space="preserve"> DOCVARIABLE S_ELECTION_DISTRICT_</w:instrText>
      </w:r>
      <w:r w:rsidRPr="00283367">
        <w:rPr>
          <w:rFonts w:ascii="Times New Roman" w:hAnsi="Times New Roman" w:cs="Times New Roman"/>
          <w:bCs/>
          <w:sz w:val="26"/>
          <w:szCs w:val="26"/>
          <w:lang w:val="en-US"/>
        </w:rPr>
        <w:instrText>DAT</w:instrText>
      </w:r>
      <w:r w:rsidRPr="00283367">
        <w:rPr>
          <w:rFonts w:ascii="Times New Roman" w:hAnsi="Times New Roman" w:cs="Times New Roman"/>
          <w:bCs/>
          <w:sz w:val="26"/>
          <w:szCs w:val="26"/>
        </w:rPr>
        <w:instrText xml:space="preserve"> \* MERGEFORMAT</w:instrText>
      </w:r>
      <w:r w:rsidR="00A73A03" w:rsidRPr="00283367">
        <w:rPr>
          <w:rFonts w:ascii="Times New Roman" w:hAnsi="Times New Roman" w:cs="Times New Roman"/>
          <w:bCs/>
          <w:sz w:val="26"/>
          <w:szCs w:val="26"/>
        </w:rPr>
        <w:fldChar w:fldCharType="end"/>
      </w:r>
    </w:p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Cs/>
          <w:sz w:val="16"/>
          <w:szCs w:val="16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94"/>
        <w:gridCol w:w="8080"/>
      </w:tblGrid>
      <w:tr w:rsidR="00303DC2" w:rsidRPr="00303DC2" w:rsidTr="00AF7904">
        <w:trPr>
          <w:cantSplit/>
          <w:trHeight w:val="614"/>
          <w:tblHeader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инициалы, должность</w:t>
            </w:r>
          </w:p>
        </w:tc>
        <w:tc>
          <w:tcPr>
            <w:tcW w:w="8080" w:type="dxa"/>
            <w:vAlign w:val="center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b/>
                <w:sz w:val="24"/>
                <w:szCs w:val="24"/>
              </w:rPr>
              <w:t>Полномочия и функции</w:t>
            </w:r>
          </w:p>
        </w:tc>
      </w:tr>
      <w:tr w:rsidR="00303DC2" w:rsidRPr="00303DC2" w:rsidTr="00AF7904">
        <w:trPr>
          <w:cantSplit/>
          <w:trHeight w:val="700"/>
        </w:trPr>
        <w:tc>
          <w:tcPr>
            <w:tcW w:w="2694" w:type="dxa"/>
            <w:vMerge w:val="restart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b/>
                <w:sz w:val="26"/>
                <w:szCs w:val="26"/>
              </w:rPr>
              <w:t>Председатель</w:t>
            </w:r>
          </w:p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b/>
                <w:sz w:val="26"/>
                <w:szCs w:val="26"/>
              </w:rPr>
              <w:t>участковой</w:t>
            </w:r>
          </w:p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b/>
                <w:sz w:val="26"/>
                <w:szCs w:val="26"/>
              </w:rPr>
              <w:t>избирательной комиссии</w:t>
            </w: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Руководит деятельностью </w:t>
            </w:r>
            <w:r w:rsidRPr="00303DC2">
              <w:rPr>
                <w:rFonts w:ascii="Times New Roman" w:hAnsi="Times New Roman" w:cs="Times New Roman"/>
                <w:bCs/>
                <w:sz w:val="26"/>
                <w:szCs w:val="26"/>
              </w:rPr>
              <w:t>участковой избирательной комиссии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, созывает и проводит заседания комиссии</w:t>
            </w:r>
          </w:p>
        </w:tc>
      </w:tr>
      <w:tr w:rsidR="00303DC2" w:rsidRPr="00303DC2" w:rsidTr="00AF7904">
        <w:trPr>
          <w:cantSplit/>
          <w:trHeight w:val="27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Принимает по акту </w:t>
            </w:r>
            <w:proofErr w:type="gramStart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ТИК</w:t>
            </w:r>
            <w:proofErr w:type="gramEnd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список избирателей, организует работу по ознакомлению с ним избирателей, работу по его уточнению, организует хранение списка избирателей</w:t>
            </w:r>
          </w:p>
        </w:tc>
      </w:tr>
      <w:tr w:rsidR="00303DC2" w:rsidRPr="00303DC2" w:rsidTr="00AF7904">
        <w:trPr>
          <w:cantSplit/>
          <w:trHeight w:val="1040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Проводит проверку помещения для голосования УИК совместно с представителями ТИК, местной администрации муниципального образования, владельца помещения, органов внутренних дел, надзорной деятельности МЧС России на соответствие требованиям противопожарной безопасности, наличия сигнализации, решеток на окнах (при наличии), подписывает соответствующие акты.</w:t>
            </w:r>
          </w:p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Информирует ТИК о возникновении пожара</w:t>
            </w:r>
          </w:p>
        </w:tc>
      </w:tr>
      <w:tr w:rsidR="00303DC2" w:rsidRPr="00303DC2" w:rsidTr="00AF7904">
        <w:trPr>
          <w:cantSplit/>
          <w:trHeight w:val="416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965561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Контролирует исполнение</w:t>
            </w:r>
            <w:r w:rsidR="00303DC2"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членами УИК их обязанностей согласно распределению</w:t>
            </w:r>
          </w:p>
        </w:tc>
      </w:tr>
      <w:tr w:rsidR="00303DC2" w:rsidRPr="00303DC2" w:rsidTr="00AF7904">
        <w:trPr>
          <w:cantSplit/>
          <w:trHeight w:val="75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Обеспечивает в пределах компетенции УИК коллегиальное рассмотрение поступивших заявлений избирателей о включении в список избирателей </w:t>
            </w:r>
          </w:p>
        </w:tc>
      </w:tr>
      <w:tr w:rsidR="00303DC2" w:rsidRPr="00303DC2" w:rsidTr="00AF7904">
        <w:trPr>
          <w:cantSplit/>
          <w:trHeight w:val="757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Принимает технические средства, используемые для приема заявлений о включении в список избирателей по месту нахождения и для применения технологии изготовления протокола № 1 УИК об итогах голосования с </w:t>
            </w:r>
            <w:r w:rsidRPr="00303D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QR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-кодом</w:t>
            </w:r>
          </w:p>
        </w:tc>
      </w:tr>
      <w:tr w:rsidR="00303DC2" w:rsidRPr="00303DC2" w:rsidTr="00965561">
        <w:trPr>
          <w:cantSplit/>
          <w:trHeight w:val="647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Организует во взаимодействии с уполномоченными организациями установку средств видеонаблюдения</w:t>
            </w:r>
            <w:r w:rsidRPr="00303DC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*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в помещении для голосования</w:t>
            </w:r>
          </w:p>
        </w:tc>
      </w:tr>
      <w:tr w:rsidR="00303DC2" w:rsidRPr="00303DC2" w:rsidTr="00AF7904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Подписывает протоколы и решения УИК</w:t>
            </w:r>
          </w:p>
        </w:tc>
      </w:tr>
      <w:tr w:rsidR="00303DC2" w:rsidRPr="00303DC2" w:rsidTr="00AF7904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Осуществляет взаимодействие с ТИК по вопросам обеспечения избирательных прав отдельных категорий избирателей (граждан с инвалидностью, военнослужащих, студентов, впервые голосующих </w:t>
            </w:r>
            <w:proofErr w:type="gramEnd"/>
          </w:p>
          <w:p w:rsidR="00303DC2" w:rsidRPr="00303DC2" w:rsidRDefault="00303DC2" w:rsidP="00303DC2">
            <w:pPr>
              <w:pageBreakBefore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и т.д.), информирования избирателей</w:t>
            </w:r>
          </w:p>
        </w:tc>
      </w:tr>
      <w:tr w:rsidR="00303DC2" w:rsidRPr="00303DC2" w:rsidTr="00AF7904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Получает </w:t>
            </w:r>
            <w:proofErr w:type="gramStart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из</w:t>
            </w:r>
            <w:proofErr w:type="gramEnd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ТИК</w:t>
            </w:r>
            <w:proofErr w:type="gramEnd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информационно-разъяснительные материалы (плакаты, брошюры и т.д.), организует информирование избирателей о днях, времени и месте голосования</w:t>
            </w:r>
          </w:p>
        </w:tc>
      </w:tr>
      <w:tr w:rsidR="00303DC2" w:rsidRPr="00303DC2" w:rsidTr="00AF7904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Организует проведение обучающих мероприятий с членами УИК</w:t>
            </w:r>
          </w:p>
        </w:tc>
      </w:tr>
      <w:tr w:rsidR="00303DC2" w:rsidRPr="00303DC2" w:rsidTr="00AF7904">
        <w:trPr>
          <w:cantSplit/>
          <w:trHeight w:val="347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Принимает меры по оборудованию помещения УИК, помещения для голосования сейфом (металлическим шкафом) для хранения избирательной документации и отдельным сейфом (металлическим шкафом, металлическим ящиком), предназначенным для хранения сейф-пакетов</w:t>
            </w:r>
          </w:p>
        </w:tc>
      </w:tr>
      <w:tr w:rsidR="00303DC2" w:rsidRPr="00303DC2" w:rsidTr="00AF7904">
        <w:trPr>
          <w:cantSplit/>
          <w:trHeight w:val="735"/>
        </w:trPr>
        <w:tc>
          <w:tcPr>
            <w:tcW w:w="2694" w:type="dxa"/>
            <w:vMerge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Несет ответственность за получение и хранение (сохранность) избирательных бюллетеней, специальных знаков (марок)</w:t>
            </w:r>
          </w:p>
        </w:tc>
      </w:tr>
      <w:tr w:rsidR="00303DC2" w:rsidRPr="00303DC2" w:rsidTr="00AF7904">
        <w:trPr>
          <w:cantSplit/>
          <w:trHeight w:val="735"/>
        </w:trPr>
        <w:tc>
          <w:tcPr>
            <w:tcW w:w="2694" w:type="dxa"/>
            <w:vMerge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Отвечает за работу по организации и проведению голосования с применением дополнительной формы голосования</w:t>
            </w:r>
          </w:p>
        </w:tc>
      </w:tr>
      <w:tr w:rsidR="00303DC2" w:rsidRPr="00303DC2" w:rsidTr="00AF7904">
        <w:trPr>
          <w:cantSplit/>
          <w:trHeight w:val="735"/>
        </w:trPr>
        <w:tc>
          <w:tcPr>
            <w:tcW w:w="2694" w:type="dxa"/>
            <w:vMerge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965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Совместно с операторами КОИБ принимает КОИБ с приложенными к ним документами</w:t>
            </w:r>
          </w:p>
        </w:tc>
      </w:tr>
      <w:tr w:rsidR="00303DC2" w:rsidRPr="00303DC2" w:rsidTr="00AF7904">
        <w:trPr>
          <w:cantSplit/>
          <w:trHeight w:val="362"/>
        </w:trPr>
        <w:tc>
          <w:tcPr>
            <w:tcW w:w="2694" w:type="dxa"/>
            <w:vMerge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Организует работу операторов КОИБ в дни голосования</w:t>
            </w:r>
          </w:p>
        </w:tc>
      </w:tr>
      <w:tr w:rsidR="00303DC2" w:rsidRPr="00303DC2" w:rsidTr="00AF7904">
        <w:trPr>
          <w:cantSplit/>
          <w:trHeight w:val="735"/>
        </w:trPr>
        <w:tc>
          <w:tcPr>
            <w:tcW w:w="2694" w:type="dxa"/>
            <w:vMerge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9655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Получает </w:t>
            </w:r>
            <w:proofErr w:type="gramStart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ТИК</w:t>
            </w:r>
            <w:proofErr w:type="gramEnd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303D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USB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-накопитель с исходными данными</w:t>
            </w:r>
            <w:r w:rsidRPr="00303DC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или, в случае применения КОИБ, распечатку данных в </w:t>
            </w:r>
            <w:r w:rsidRPr="00303D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QR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-коде и </w:t>
            </w:r>
            <w:r w:rsidRPr="00303D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USB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-накопитель с исходными данными о проводимых на избирательном участке выборах</w:t>
            </w:r>
          </w:p>
        </w:tc>
      </w:tr>
      <w:tr w:rsidR="00303DC2" w:rsidRPr="00303DC2" w:rsidTr="00AF7904">
        <w:trPr>
          <w:cantSplit/>
          <w:trHeight w:val="735"/>
        </w:trPr>
        <w:tc>
          <w:tcPr>
            <w:tcW w:w="2694" w:type="dxa"/>
            <w:vMerge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Принимает меры по оборудованию помещения для голосования необходимыми средствами для организации работы УИК при применении КОИБ</w:t>
            </w:r>
          </w:p>
        </w:tc>
      </w:tr>
      <w:tr w:rsidR="00303DC2" w:rsidRPr="00303DC2" w:rsidTr="00AF7904">
        <w:trPr>
          <w:cantSplit/>
          <w:trHeight w:val="735"/>
        </w:trPr>
        <w:tc>
          <w:tcPr>
            <w:tcW w:w="2694" w:type="dxa"/>
            <w:vMerge/>
            <w:shd w:val="clear" w:color="auto" w:fill="FFFFFF" w:themeFill="background1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Организует взаимодействие с наблюдателями и иными лицами, указанными в части 5 статьи 32 Федерального закона № 20-ФЗ</w:t>
            </w:r>
          </w:p>
        </w:tc>
      </w:tr>
      <w:tr w:rsidR="00303DC2" w:rsidRPr="00303DC2" w:rsidTr="00AF7904">
        <w:trPr>
          <w:cantSplit/>
          <w:trHeight w:val="735"/>
        </w:trPr>
        <w:tc>
          <w:tcPr>
            <w:tcW w:w="2694" w:type="dxa"/>
            <w:vMerge/>
            <w:shd w:val="clear" w:color="auto" w:fill="FFFFFF" w:themeFill="background1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Организует выдачу копий протокола № 1 УИК об итогах голосования, обеспечивает соблюдение порядка ее заверения</w:t>
            </w:r>
          </w:p>
        </w:tc>
      </w:tr>
      <w:tr w:rsidR="00303DC2" w:rsidRPr="00303DC2" w:rsidTr="00AF7904">
        <w:trPr>
          <w:cantSplit/>
          <w:trHeight w:val="735"/>
        </w:trPr>
        <w:tc>
          <w:tcPr>
            <w:tcW w:w="2694" w:type="dxa"/>
            <w:vMerge/>
            <w:shd w:val="clear" w:color="auto" w:fill="FFFFFF" w:themeFill="background1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Несет ответственность за соответствие финансовых документов решениям ТИК и УИК по финансовым вопросам</w:t>
            </w:r>
          </w:p>
        </w:tc>
      </w:tr>
      <w:tr w:rsidR="00303DC2" w:rsidRPr="00303DC2" w:rsidTr="00AF7904">
        <w:trPr>
          <w:cantSplit/>
          <w:trHeight w:val="735"/>
        </w:trPr>
        <w:tc>
          <w:tcPr>
            <w:tcW w:w="2694" w:type="dxa"/>
            <w:vMerge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Несет ответственность за своевременное представление в ТИК отчета о поступлении и расходовании средств, выделенных УИК</w:t>
            </w:r>
          </w:p>
        </w:tc>
      </w:tr>
      <w:tr w:rsidR="00303DC2" w:rsidRPr="00303DC2" w:rsidTr="00AF7904">
        <w:trPr>
          <w:cantSplit/>
          <w:trHeight w:val="735"/>
        </w:trPr>
        <w:tc>
          <w:tcPr>
            <w:tcW w:w="2694" w:type="dxa"/>
            <w:vMerge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96556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Организует передачу протокола № 1 УИК об итогах голосования, других избирательных документов в ТИК, ключевого носителя информации</w:t>
            </w:r>
          </w:p>
        </w:tc>
      </w:tr>
      <w:tr w:rsidR="00303DC2" w:rsidRPr="00303DC2" w:rsidTr="00AF7904">
        <w:trPr>
          <w:cantSplit/>
          <w:trHeight w:val="735"/>
        </w:trPr>
        <w:tc>
          <w:tcPr>
            <w:tcW w:w="2694" w:type="dxa"/>
            <w:vMerge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Заключает гражданско-правовые договоры с физическими лицами в соответствии с пунктом 19 статьи 28 Федерального закона  от 12 июня 2002 года № 67-ФЗ «Об основных гарантиях избирательных прав и права на участие в референдуме граждан Российский Федерации» (далее – Федеральный закон № 67-ФЗ)</w:t>
            </w:r>
          </w:p>
        </w:tc>
      </w:tr>
      <w:tr w:rsidR="00303DC2" w:rsidRPr="00303DC2" w:rsidTr="00AF7904">
        <w:trPr>
          <w:cantSplit/>
          <w:trHeight w:val="735"/>
        </w:trPr>
        <w:tc>
          <w:tcPr>
            <w:tcW w:w="2694" w:type="dxa"/>
            <w:vMerge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Организует работу по упаковке избирательных документов, не подлежащих передаче в ТИК вместе с первым экземпляром </w:t>
            </w:r>
          </w:p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протокола № 1 УИК об итогах голосования, в мешки (коробки)</w:t>
            </w:r>
          </w:p>
        </w:tc>
      </w:tr>
      <w:tr w:rsidR="00303DC2" w:rsidRPr="00303DC2" w:rsidTr="00AF7904">
        <w:trPr>
          <w:cantSplit/>
          <w:trHeight w:val="1167"/>
        </w:trPr>
        <w:tc>
          <w:tcPr>
            <w:tcW w:w="2694" w:type="dxa"/>
            <w:vMerge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Организует работу по приему заявлений о включении в список избирателей по месту нахождения, в том числе несет ответственность:</w:t>
            </w:r>
          </w:p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- за организацию приема заявлений о включении в список избирателей по месту нахождения, ведение Журнала регистрации заявлений избирателей о включении в список избирателей по месту нахождения, хранение указанных документов и своевременную передачу заявлений в ТИК;</w:t>
            </w:r>
          </w:p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- организацию приема заявлений о включении в список избирателей по месту нахождения от </w:t>
            </w:r>
            <w:proofErr w:type="spellStart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маломобильных</w:t>
            </w:r>
            <w:proofErr w:type="spellEnd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граждан;</w:t>
            </w:r>
          </w:p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- получение, сохранность Реестра избирателей, подлежащих исключению из списка избирателей по месту жительства, и внесение соответствующих данных в список избирателей;</w:t>
            </w:r>
          </w:p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- информирование о числе избирателей, включенных в список избирателей на данном избирательном участке, в том числе подавших заявления о включении в список избирателей по месту нахождения на данном избирательном участке, о числе избирателей, исключенных из списка избирателей в связи с подачей заявления</w:t>
            </w:r>
          </w:p>
        </w:tc>
      </w:tr>
      <w:tr w:rsidR="00303DC2" w:rsidRPr="00303DC2" w:rsidTr="00AF7904">
        <w:trPr>
          <w:cantSplit/>
          <w:trHeight w:val="1026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Осуществляет обеспечение исполнения сметы расходов УИК, в том числе готовит расчет дополнительной оплаты труда (вознаграждения) и осуществляет выплату членам УИК дополнительной оплаты труда (вознаграждения)</w:t>
            </w:r>
          </w:p>
        </w:tc>
      </w:tr>
      <w:tr w:rsidR="00303DC2" w:rsidRPr="00303DC2" w:rsidTr="00AF7904">
        <w:trPr>
          <w:cantSplit/>
          <w:trHeight w:val="312"/>
        </w:trPr>
        <w:tc>
          <w:tcPr>
            <w:tcW w:w="2694" w:type="dxa"/>
            <w:vMerge w:val="restart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Заместитель </w:t>
            </w:r>
            <w:r w:rsidRPr="00303DC2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>председателя участковой избирательной комиссии</w:t>
            </w: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965561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right="11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отсутствие председателя УИК исполняет его полномочия</w:t>
            </w:r>
          </w:p>
        </w:tc>
      </w:tr>
      <w:tr w:rsidR="00303DC2" w:rsidRPr="00303DC2" w:rsidTr="00AF7904">
        <w:trPr>
          <w:cantSplit/>
          <w:trHeight w:val="415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Отвечает за оснащение помещения для голосования необходимым технологическим оборудованием, средствами опломбирования, сейф-пакетами, письменными и канцелярскими принадлежностями</w:t>
            </w:r>
          </w:p>
        </w:tc>
      </w:tr>
      <w:tr w:rsidR="00303DC2" w:rsidRPr="00303DC2" w:rsidTr="00AF7904">
        <w:trPr>
          <w:cantSplit/>
          <w:trHeight w:val="415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Отвечает за сохранность технических средств, используемых для приема заявлений о включении в список избирателей по месту нахождения и для применения технологии изготовления 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протокола № 1 УИК об итогах голосования с </w:t>
            </w:r>
            <w:r w:rsidRPr="00303D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QR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-кодом</w:t>
            </w:r>
          </w:p>
        </w:tc>
      </w:tr>
      <w:tr w:rsidR="00303DC2" w:rsidRPr="00303DC2" w:rsidTr="00AF7904">
        <w:trPr>
          <w:cantSplit/>
          <w:trHeight w:val="415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Отвечает за наличие информационных материалов, установку и функционирование средств видеонаблюдения, наличие и актуализацию материалов на информационном стенде, в кабинах для голосования, а также их сохранность в дни голосования</w:t>
            </w:r>
          </w:p>
        </w:tc>
      </w:tr>
      <w:tr w:rsidR="00303DC2" w:rsidRPr="00303DC2" w:rsidTr="00AF7904">
        <w:trPr>
          <w:cantSplit/>
          <w:trHeight w:val="415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Обеспечивает </w:t>
            </w:r>
            <w:proofErr w:type="gramStart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надлежащим содержанием специальных мест, выделенных органами местного самоуправления для размещения печатных предвыборных агитационных материалов на территории избирательного участка</w:t>
            </w:r>
          </w:p>
        </w:tc>
      </w:tr>
      <w:tr w:rsidR="00303DC2" w:rsidRPr="00303DC2" w:rsidTr="00AF7904">
        <w:trPr>
          <w:cantSplit/>
          <w:trHeight w:val="288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Обеспечивает </w:t>
            </w:r>
            <w:proofErr w:type="gramStart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контроль за</w:t>
            </w:r>
            <w:proofErr w:type="gramEnd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соблюдением на территории избирательного участка порядка проведения предвыборной агитации</w:t>
            </w:r>
          </w:p>
        </w:tc>
      </w:tr>
      <w:tr w:rsidR="00303DC2" w:rsidRPr="00303DC2" w:rsidTr="00AF7904">
        <w:trPr>
          <w:cantSplit/>
          <w:trHeight w:val="288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Отвечает за работу </w:t>
            </w:r>
            <w:r w:rsidRPr="00303DC2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с сейф-пакетами, </w:t>
            </w:r>
            <w:proofErr w:type="gramStart"/>
            <w:r w:rsidRPr="00303DC2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предназначенными</w:t>
            </w:r>
            <w:proofErr w:type="gramEnd"/>
            <w:r w:rsidRPr="00303DC2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 для обеспечения сохранности и неизменности содержащихся в них избирательных бюллетеней</w:t>
            </w:r>
          </w:p>
        </w:tc>
      </w:tr>
      <w:tr w:rsidR="00303DC2" w:rsidRPr="00303DC2" w:rsidTr="00AF7904">
        <w:trPr>
          <w:cantSplit/>
          <w:trHeight w:val="288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Принимает обращения (заявления, жалобы) и организует их рассмотрение, готовит проекты ответов</w:t>
            </w:r>
          </w:p>
        </w:tc>
      </w:tr>
      <w:tr w:rsidR="00303DC2" w:rsidRPr="00303DC2" w:rsidTr="00AF7904">
        <w:trPr>
          <w:cantSplit/>
          <w:trHeight w:val="355"/>
        </w:trPr>
        <w:tc>
          <w:tcPr>
            <w:tcW w:w="2694" w:type="dxa"/>
            <w:vMerge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Извещает членов УИК о заседаниях комиссии</w:t>
            </w:r>
          </w:p>
        </w:tc>
      </w:tr>
      <w:tr w:rsidR="00303DC2" w:rsidRPr="00303DC2" w:rsidTr="00AF7904">
        <w:trPr>
          <w:cantSplit/>
          <w:trHeight w:val="145"/>
        </w:trPr>
        <w:tc>
          <w:tcPr>
            <w:tcW w:w="2694" w:type="dxa"/>
            <w:vMerge w:val="restart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b/>
                <w:sz w:val="26"/>
                <w:szCs w:val="26"/>
              </w:rPr>
              <w:t>Секретарь участковой избирательной комиссии</w:t>
            </w: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Готовит повестку дня заседания УИК</w:t>
            </w:r>
          </w:p>
        </w:tc>
      </w:tr>
      <w:tr w:rsidR="00303DC2" w:rsidRPr="00303DC2" w:rsidTr="00AF7904">
        <w:trPr>
          <w:cantSplit/>
          <w:trHeight w:val="262"/>
        </w:trPr>
        <w:tc>
          <w:tcPr>
            <w:tcW w:w="2694" w:type="dxa"/>
            <w:vMerge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Ведет протокол заседания УИК, оформляет принятые УИК решения</w:t>
            </w:r>
          </w:p>
        </w:tc>
      </w:tr>
      <w:tr w:rsidR="00303DC2" w:rsidRPr="00303DC2" w:rsidTr="00AF7904">
        <w:trPr>
          <w:cantSplit/>
          <w:trHeight w:val="262"/>
        </w:trPr>
        <w:tc>
          <w:tcPr>
            <w:tcW w:w="2694" w:type="dxa"/>
            <w:vMerge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Подписывает протоколы и решения УИК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Работает с программным обеспечением «Интерактивный рабочий блокнот УИК» на компьютере и с его мобильной версией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Ведет учет фактически отработанного членами УИК времени 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Отвечает за ведение и хранение Реестра заявлений (устных обращений) о голосовании вне помещения для голосования 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Отвечает за работу по уточнению списка избирателей, в том числе в связи с голосованием вне помещения для голосования и применением дополнительной формы голосования, а также подачей заявления о включении в список избирателей по месту нахождения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Отвечает за работу по выдаче избирательных бюллетеней избирателям, подавшим заявления о включении в список избирателей по месту нахождения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Отвечает за ведение </w:t>
            </w:r>
            <w:proofErr w:type="gramStart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реестра регистрации выдачи заверенных копий протокола</w:t>
            </w:r>
            <w:proofErr w:type="gramEnd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№ 1 УИК об итогах голосования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Отвечает за работу </w:t>
            </w:r>
            <w:r w:rsidRPr="00303DC2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с сейф-пакетами, </w:t>
            </w:r>
            <w:proofErr w:type="gramStart"/>
            <w:r w:rsidRPr="00303DC2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>предназначенными</w:t>
            </w:r>
            <w:proofErr w:type="gramEnd"/>
            <w:r w:rsidRPr="00303DC2">
              <w:rPr>
                <w:rFonts w:ascii="Times New Roman" w:hAnsi="Times New Roman" w:cs="Times New Roman"/>
                <w:color w:val="231F20"/>
                <w:sz w:val="26"/>
                <w:szCs w:val="26"/>
              </w:rPr>
              <w:t xml:space="preserve"> для обеспечения сохранности и неизменности содержащихся в них избирательных бюллетеней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Отвечает за сохранность переносных ящиков для голосования и сейф-пакетов с избирательными бюллетенями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Отвечает за подготовку членами УИК избирательных бюллетеней, хранение избирательной документации</w:t>
            </w:r>
          </w:p>
        </w:tc>
      </w:tr>
      <w:tr w:rsidR="00303DC2" w:rsidRPr="00303DC2" w:rsidTr="00AF7904">
        <w:trPr>
          <w:cantSplit/>
          <w:trHeight w:val="31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96556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Сообщает в ТИК информацию об общем количестве избирателей, получивших избирательные бюллетени по состоянию на отчетное время, с нарастающим итогом</w:t>
            </w:r>
          </w:p>
        </w:tc>
      </w:tr>
      <w:tr w:rsidR="00303DC2" w:rsidRPr="00303DC2" w:rsidTr="00AF7904">
        <w:trPr>
          <w:cantSplit/>
          <w:trHeight w:val="317"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Сообщает в ТИК о числе избирателей, включенных в список избирателей (сразу после подписания списка), а также об открытии помещения для голосования и о ходе голосования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Ведет учет лиц, присутствующих в помещении УИК в дни приема заявлений о включении в список избирателей по месту нахождения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Организует голосование избирателей вне помещения для голосования</w:t>
            </w:r>
          </w:p>
        </w:tc>
      </w:tr>
      <w:tr w:rsidR="00303DC2" w:rsidRPr="00303DC2" w:rsidTr="00AF7904">
        <w:trPr>
          <w:cantSplit/>
        </w:trPr>
        <w:tc>
          <w:tcPr>
            <w:tcW w:w="2694" w:type="dxa"/>
            <w:vMerge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Организует проведение дополнительной формы голосования</w:t>
            </w:r>
          </w:p>
        </w:tc>
      </w:tr>
      <w:tr w:rsidR="00303DC2" w:rsidRPr="00303DC2" w:rsidTr="000A0211">
        <w:trPr>
          <w:cantSplit/>
        </w:trPr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Оформляет протокол № 1 УИК об итогах голосования, а также все необходимые избирательные документы для сдачи в ТИК</w:t>
            </w:r>
          </w:p>
        </w:tc>
      </w:tr>
      <w:tr w:rsidR="00303DC2" w:rsidRPr="000A0211" w:rsidTr="000A0211">
        <w:trPr>
          <w:cantSplit/>
        </w:trPr>
        <w:tc>
          <w:tcPr>
            <w:tcW w:w="2694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03DC2" w:rsidRPr="000A0211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38"/>
                <w:szCs w:val="38"/>
              </w:rPr>
            </w:pPr>
          </w:p>
        </w:tc>
        <w:tc>
          <w:tcPr>
            <w:tcW w:w="808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303DC2" w:rsidRPr="000A0211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38"/>
                <w:szCs w:val="38"/>
              </w:rPr>
            </w:pPr>
            <w:r w:rsidRPr="000A0211">
              <w:rPr>
                <w:rFonts w:ascii="Times New Roman" w:hAnsi="Times New Roman" w:cs="Times New Roman"/>
                <w:sz w:val="26"/>
                <w:szCs w:val="26"/>
              </w:rPr>
              <w:t>Участвует в передаче протокола № 1 УИК об итогах голосования, других избирательных документов в ТИК</w:t>
            </w:r>
          </w:p>
        </w:tc>
      </w:tr>
      <w:tr w:rsidR="00DD44BF" w:rsidRPr="00965561" w:rsidTr="000A0211">
        <w:trPr>
          <w:cantSplit/>
          <w:trHeight w:val="74"/>
        </w:trPr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DD44BF" w:rsidRDefault="00DD44BF" w:rsidP="00303DC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A0211" w:rsidRPr="00965561" w:rsidRDefault="000A0211" w:rsidP="00303DC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A0211" w:rsidRDefault="000A0211" w:rsidP="00DD44B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i/>
              </w:rPr>
            </w:pPr>
          </w:p>
          <w:p w:rsidR="00DD44BF" w:rsidRDefault="00DD44BF" w:rsidP="00DD44B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i/>
              </w:rPr>
            </w:pPr>
            <w:r w:rsidRPr="00303DC2">
              <w:rPr>
                <w:rFonts w:ascii="Times New Roman" w:hAnsi="Times New Roman" w:cs="Times New Roman"/>
                <w:i/>
              </w:rPr>
              <w:t>! Проставить фамилии, имена, отчества членов УИК</w:t>
            </w:r>
          </w:p>
          <w:p w:rsidR="00DD44BF" w:rsidRPr="00965561" w:rsidRDefault="00DD44BF" w:rsidP="00DD44BF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3DC2">
              <w:rPr>
                <w:rFonts w:ascii="Times New Roman" w:hAnsi="Times New Roman" w:cs="Times New Roman"/>
                <w:i/>
              </w:rPr>
              <w:t>согласно распределению обязанностей напротив каждой ячейки таблицы</w:t>
            </w:r>
          </w:p>
        </w:tc>
      </w:tr>
      <w:tr w:rsidR="00303DC2" w:rsidRPr="00965561" w:rsidTr="000A0211">
        <w:trPr>
          <w:cantSplit/>
          <w:trHeight w:val="567"/>
        </w:trPr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303DC2" w:rsidRPr="00965561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инициалы </w:t>
            </w:r>
          </w:p>
          <w:p w:rsidR="00303DC2" w:rsidRPr="00965561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члена участковой избирательной комиссии </w:t>
            </w:r>
          </w:p>
        </w:tc>
        <w:tc>
          <w:tcPr>
            <w:tcW w:w="8080" w:type="dxa"/>
            <w:tcBorders>
              <w:top w:val="single" w:sz="4" w:space="0" w:color="auto"/>
            </w:tcBorders>
            <w:vAlign w:val="center"/>
          </w:tcPr>
          <w:p w:rsidR="00303DC2" w:rsidRPr="00965561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5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Полномочия и функции </w:t>
            </w:r>
          </w:p>
        </w:tc>
      </w:tr>
      <w:tr w:rsidR="00303DC2" w:rsidRPr="00303DC2" w:rsidTr="00AF7904">
        <w:trPr>
          <w:cantSplit/>
          <w:trHeight w:val="442"/>
        </w:trPr>
        <w:tc>
          <w:tcPr>
            <w:tcW w:w="2694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Осуществляет работу со списком избирателей</w:t>
            </w:r>
          </w:p>
        </w:tc>
      </w:tr>
      <w:tr w:rsidR="00303DC2" w:rsidRPr="00303DC2" w:rsidTr="00AF7904">
        <w:trPr>
          <w:cantSplit/>
          <w:trHeight w:val="973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Принимает заявления (устные обращения) избирателей о предоставлении возможности проголосовать вне помещения для голосования, заполняет соответствующий Реестр</w:t>
            </w:r>
          </w:p>
        </w:tc>
      </w:tr>
      <w:tr w:rsidR="00303DC2" w:rsidRPr="00303DC2" w:rsidTr="00AF7904">
        <w:trPr>
          <w:cantSplit/>
          <w:trHeight w:val="422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Заполняет и доставляет приглашения избирателям</w:t>
            </w:r>
          </w:p>
        </w:tc>
      </w:tr>
      <w:tr w:rsidR="00303DC2" w:rsidRPr="00303DC2" w:rsidTr="00AF7904">
        <w:trPr>
          <w:cantSplit/>
          <w:trHeight w:val="838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Размещает информационно-разъяснительные материалы (плакаты, объявления, вывеску с наименованием УИК, изготовленную  на контрастном фоне крупным шрифтом, и т.д.) на территории избирательного участка, в здании по месту нахождения УИК, помещении для голосования</w:t>
            </w:r>
          </w:p>
        </w:tc>
      </w:tr>
      <w:tr w:rsidR="00303DC2" w:rsidRPr="00303DC2" w:rsidTr="00AF7904">
        <w:trPr>
          <w:cantSplit/>
          <w:trHeight w:val="1087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Оформляет заявления избирателей о включении в список избирателей по месту нахождения, вносит соответствующие данные в Журнал регистрации заявлений избирателей о включении в список избирателей по месту нахождения</w:t>
            </w:r>
          </w:p>
        </w:tc>
      </w:tr>
      <w:tr w:rsidR="00303DC2" w:rsidRPr="00303DC2" w:rsidTr="00AF7904">
        <w:trPr>
          <w:cantSplit/>
          <w:trHeight w:val="383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auto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Работает с программным обеспечением «Интерактивный рабочий блокнот УИК» на компьютере, в том числе с его мобильной версией</w:t>
            </w:r>
          </w:p>
        </w:tc>
      </w:tr>
      <w:tr w:rsidR="00303DC2" w:rsidRPr="00303DC2" w:rsidTr="00AF7904">
        <w:trPr>
          <w:cantSplit/>
          <w:trHeight w:val="383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auto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Участвует в проведении дополнительной формы голосования </w:t>
            </w:r>
          </w:p>
        </w:tc>
      </w:tr>
      <w:tr w:rsidR="00303DC2" w:rsidRPr="00303DC2" w:rsidTr="00AF7904">
        <w:trPr>
          <w:cantSplit/>
          <w:trHeight w:val="849"/>
        </w:trPr>
        <w:tc>
          <w:tcPr>
            <w:tcW w:w="2694" w:type="dxa"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Участвует в посещении избирателей, которые не могут по уважительным причинам (по состоянию здоровья, инвалидности) самостоятельно прибыть в пункт приема заявлений, с целью предоставления им возможности подачи заявления о включении в список избирателей по месту нахождения</w:t>
            </w:r>
          </w:p>
        </w:tc>
      </w:tr>
      <w:tr w:rsidR="00303DC2" w:rsidRPr="00303DC2" w:rsidTr="00AF7904">
        <w:trPr>
          <w:cantSplit/>
          <w:trHeight w:val="1003"/>
        </w:trPr>
        <w:tc>
          <w:tcPr>
            <w:tcW w:w="2694" w:type="dxa"/>
            <w:shd w:val="clear" w:color="auto" w:fill="FFFFFF" w:themeFill="background1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  <w:shd w:val="clear" w:color="auto" w:fill="FFFFFF" w:themeFill="background1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Участвует в работе по </w:t>
            </w:r>
            <w:proofErr w:type="gramStart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контролю за</w:t>
            </w:r>
            <w:proofErr w:type="gramEnd"/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получением, хранением и учетом избирательных бюллетеней, специальных знаков (марок) для избирательных бюллетеней и их погашением</w:t>
            </w:r>
          </w:p>
        </w:tc>
      </w:tr>
      <w:tr w:rsidR="00303DC2" w:rsidRPr="00303DC2" w:rsidTr="00AF7904">
        <w:trPr>
          <w:cantSplit/>
          <w:trHeight w:val="334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Оформляет избирательные бюллетени</w:t>
            </w:r>
          </w:p>
        </w:tc>
      </w:tr>
      <w:tr w:rsidR="00303DC2" w:rsidRPr="00303DC2" w:rsidTr="00AF7904">
        <w:trPr>
          <w:cantSplit/>
          <w:trHeight w:val="895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Выдает избирательные бюллетени избирателям в </w:t>
            </w:r>
            <w:r w:rsidRPr="00303DC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дни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 голосования на основании паспорта или документа, заменяющего паспорт гражданина Российской Федерации</w:t>
            </w:r>
          </w:p>
        </w:tc>
      </w:tr>
      <w:tr w:rsidR="00303DC2" w:rsidRPr="00303DC2" w:rsidTr="00AF7904">
        <w:trPr>
          <w:cantSplit/>
          <w:trHeight w:val="993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Выдает избирательные бюллетени избирателям, включенным в список избирателей, подавших заявления о включении в список избирателей по месту нахождения</w:t>
            </w:r>
          </w:p>
        </w:tc>
      </w:tr>
      <w:tr w:rsidR="00303DC2" w:rsidRPr="00303DC2" w:rsidTr="00AF7904">
        <w:trPr>
          <w:cantSplit/>
          <w:trHeight w:val="295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Участвует в проведении голосования вне помещения для голосования </w:t>
            </w:r>
          </w:p>
        </w:tc>
      </w:tr>
      <w:tr w:rsidR="00303DC2" w:rsidRPr="00303DC2" w:rsidTr="00AF7904">
        <w:trPr>
          <w:cantSplit/>
          <w:trHeight w:val="610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Участвует в работе по погашению неиспользованных избирательных бюллетеней</w:t>
            </w:r>
          </w:p>
        </w:tc>
      </w:tr>
      <w:tr w:rsidR="00303DC2" w:rsidRPr="00303DC2" w:rsidTr="00AF7904">
        <w:trPr>
          <w:cantSplit/>
          <w:trHeight w:val="294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Участвует в подсчете голосов избирателей</w:t>
            </w:r>
          </w:p>
        </w:tc>
      </w:tr>
      <w:tr w:rsidR="00303DC2" w:rsidRPr="00303DC2" w:rsidTr="00AF7904">
        <w:trPr>
          <w:cantSplit/>
          <w:trHeight w:val="700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Участвует в работе по упаковке избирательной документации в мешки (коробки)</w:t>
            </w:r>
          </w:p>
        </w:tc>
      </w:tr>
      <w:tr w:rsidR="00303DC2" w:rsidRPr="00303DC2" w:rsidTr="00AF7904">
        <w:trPr>
          <w:cantSplit/>
          <w:trHeight w:val="274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Участвует в установке и разборке технологического оборудования</w:t>
            </w:r>
          </w:p>
        </w:tc>
      </w:tr>
      <w:tr w:rsidR="00303DC2" w:rsidRPr="00303DC2" w:rsidTr="00AF7904">
        <w:trPr>
          <w:cantSplit/>
          <w:trHeight w:val="449"/>
        </w:trPr>
        <w:tc>
          <w:tcPr>
            <w:tcW w:w="2694" w:type="dxa"/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965561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 xml:space="preserve">Является оператором СПО УИК при изготовлении протокола № 1 УИК об итогах голосования с </w:t>
            </w:r>
            <w:r w:rsidRPr="00303DC2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QR</w:t>
            </w:r>
            <w:r w:rsidRPr="00303DC2">
              <w:rPr>
                <w:rFonts w:ascii="Times New Roman" w:hAnsi="Times New Roman" w:cs="Times New Roman"/>
                <w:sz w:val="26"/>
                <w:szCs w:val="26"/>
              </w:rPr>
              <w:t>-кодом</w:t>
            </w:r>
            <w:r w:rsidRPr="00303DC2"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**</w:t>
            </w:r>
          </w:p>
        </w:tc>
      </w:tr>
      <w:tr w:rsidR="00303DC2" w:rsidRPr="00303DC2" w:rsidTr="00AF7904">
        <w:trPr>
          <w:cantSplit/>
          <w:trHeight w:val="701"/>
        </w:trPr>
        <w:tc>
          <w:tcPr>
            <w:tcW w:w="2694" w:type="dxa"/>
            <w:tcBorders>
              <w:bottom w:val="nil"/>
            </w:tcBorders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pStyle w:val="14-15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Член УИК, осуществляющий работу со средствами видеонаблюдения,</w:t>
            </w:r>
            <w:r w:rsidRPr="00303DC2">
              <w:rPr>
                <w:sz w:val="26"/>
                <w:szCs w:val="26"/>
                <w:vertAlign w:val="superscript"/>
              </w:rPr>
              <w:t xml:space="preserve"> </w:t>
            </w:r>
            <w:r w:rsidRPr="00303DC2">
              <w:rPr>
                <w:sz w:val="26"/>
                <w:szCs w:val="26"/>
              </w:rPr>
              <w:t>контролирует нахождение в зонах видимости камер видеонаблюдения технологического и иного оборудования</w:t>
            </w:r>
          </w:p>
        </w:tc>
      </w:tr>
      <w:tr w:rsidR="00303DC2" w:rsidRPr="00303DC2" w:rsidTr="00AF7904">
        <w:trPr>
          <w:cantSplit/>
          <w:trHeight w:val="297"/>
        </w:trPr>
        <w:tc>
          <w:tcPr>
            <w:tcW w:w="2694" w:type="dxa"/>
            <w:tcBorders>
              <w:top w:val="nil"/>
            </w:tcBorders>
            <w:vAlign w:val="center"/>
          </w:tcPr>
          <w:p w:rsidR="00303DC2" w:rsidRPr="00303DC2" w:rsidRDefault="00303DC2" w:rsidP="00303DC2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080" w:type="dxa"/>
          </w:tcPr>
          <w:p w:rsidR="00303DC2" w:rsidRPr="00303DC2" w:rsidRDefault="00303DC2" w:rsidP="00303DC2">
            <w:pPr>
              <w:pStyle w:val="14-15"/>
              <w:spacing w:line="240" w:lineRule="auto"/>
              <w:ind w:firstLine="0"/>
              <w:jc w:val="left"/>
              <w:rPr>
                <w:sz w:val="26"/>
                <w:szCs w:val="26"/>
              </w:rPr>
            </w:pPr>
            <w:r w:rsidRPr="00303DC2">
              <w:rPr>
                <w:sz w:val="26"/>
                <w:szCs w:val="26"/>
              </w:rPr>
              <w:t>Является оператором КОИБ</w:t>
            </w:r>
          </w:p>
        </w:tc>
      </w:tr>
    </w:tbl>
    <w:p w:rsidR="00283367" w:rsidRDefault="00283367" w:rsidP="0028336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885"/>
        <w:gridCol w:w="2686"/>
      </w:tblGrid>
      <w:tr w:rsidR="00CC7ACE" w:rsidTr="008A5DC8">
        <w:tc>
          <w:tcPr>
            <w:tcW w:w="6912" w:type="dxa"/>
          </w:tcPr>
          <w:p w:rsidR="00CC7ACE" w:rsidRPr="00CC7ACE" w:rsidRDefault="00CC7ACE" w:rsidP="00AF7904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C7ACE">
              <w:rPr>
                <w:rFonts w:ascii="Times New Roman" w:hAnsi="Times New Roman" w:cs="Times New Roman"/>
                <w:sz w:val="26"/>
                <w:szCs w:val="26"/>
              </w:rPr>
              <w:t>2. Секретарю участковой избирательной комиссии</w:t>
            </w:r>
          </w:p>
        </w:tc>
        <w:tc>
          <w:tcPr>
            <w:tcW w:w="2658" w:type="dxa"/>
          </w:tcPr>
          <w:p w:rsidR="00CC7ACE" w:rsidRPr="00CC7ACE" w:rsidRDefault="00CC7ACE" w:rsidP="00AF79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C7ACE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="008A5DC8">
              <w:rPr>
                <w:rFonts w:ascii="Times New Roman" w:hAnsi="Times New Roman" w:cs="Times New Roman"/>
                <w:sz w:val="26"/>
                <w:szCs w:val="26"/>
              </w:rPr>
              <w:t>______</w:t>
            </w:r>
            <w:r w:rsidRPr="00CC7ACE">
              <w:rPr>
                <w:rFonts w:ascii="Times New Roman" w:hAnsi="Times New Roman" w:cs="Times New Roman"/>
                <w:sz w:val="26"/>
                <w:szCs w:val="26"/>
              </w:rPr>
              <w:t>__________</w:t>
            </w:r>
          </w:p>
          <w:p w:rsidR="00CC7ACE" w:rsidRDefault="00CC7ACE" w:rsidP="00AF790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92AD0">
              <w:rPr>
                <w:rFonts w:ascii="Times New Roman" w:hAnsi="Times New Roman" w:cs="Times New Roman"/>
                <w:i/>
                <w:sz w:val="20"/>
                <w:szCs w:val="20"/>
              </w:rPr>
              <w:t>(инициалы, фамилия)</w:t>
            </w:r>
          </w:p>
        </w:tc>
      </w:tr>
    </w:tbl>
    <w:p w:rsidR="00283367" w:rsidRPr="00283367" w:rsidRDefault="00283367" w:rsidP="0028336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283367">
        <w:rPr>
          <w:rFonts w:ascii="Times New Roman" w:hAnsi="Times New Roman" w:cs="Times New Roman"/>
          <w:sz w:val="26"/>
          <w:szCs w:val="26"/>
        </w:rPr>
        <w:t>ознакомить членов участковой избирательной комиссии с правом решающего голоса с распределением обязанностей под подпись.</w:t>
      </w:r>
    </w:p>
    <w:tbl>
      <w:tblPr>
        <w:tblW w:w="10632" w:type="dxa"/>
        <w:tblInd w:w="-885" w:type="dxa"/>
        <w:tblLayout w:type="fixed"/>
        <w:tblLook w:val="04A0"/>
      </w:tblPr>
      <w:tblGrid>
        <w:gridCol w:w="5388"/>
        <w:gridCol w:w="2066"/>
        <w:gridCol w:w="3178"/>
      </w:tblGrid>
      <w:tr w:rsidR="00283367" w:rsidRPr="00283367" w:rsidTr="004F1568">
        <w:tc>
          <w:tcPr>
            <w:tcW w:w="5388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 xml:space="preserve">Председатель участковой избирательной комиссии </w:t>
            </w:r>
          </w:p>
        </w:tc>
        <w:tc>
          <w:tcPr>
            <w:tcW w:w="2066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4F1568" w:rsidRDefault="00A73A03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="00283367" w:rsidRPr="004F1568">
              <w:rPr>
                <w:rFonts w:ascii="Times New Roman" w:hAnsi="Times New Roman" w:cs="Times New Roman"/>
                <w:sz w:val="26"/>
                <w:szCs w:val="26"/>
              </w:rPr>
              <w:instrText>DOCVARIABLE S_UIC_MEMBER__CHAIRMAN__SHORT__REVERSED \* MERGEFORMAT</w:instrText>
            </w: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</w:p>
        </w:tc>
      </w:tr>
      <w:tr w:rsidR="00283367" w:rsidRPr="00283367" w:rsidTr="004F1568">
        <w:tc>
          <w:tcPr>
            <w:tcW w:w="5388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283367" w:rsidRPr="00283367" w:rsidRDefault="00283367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283367" w:rsidRPr="00283367" w:rsidTr="004F1568">
        <w:tc>
          <w:tcPr>
            <w:tcW w:w="5388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 xml:space="preserve">Секретарь участковой </w:t>
            </w: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 xml:space="preserve">избирательной комиссии </w:t>
            </w:r>
          </w:p>
        </w:tc>
        <w:tc>
          <w:tcPr>
            <w:tcW w:w="2066" w:type="dxa"/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283367">
              <w:rPr>
                <w:rFonts w:ascii="Times New Roman" w:hAnsi="Times New Roman" w:cs="Times New Roman"/>
                <w:sz w:val="26"/>
                <w:szCs w:val="26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83367" w:rsidRPr="004F1568" w:rsidRDefault="00A73A03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begin"/>
            </w:r>
            <w:r w:rsidR="00283367" w:rsidRPr="004F1568">
              <w:rPr>
                <w:rFonts w:ascii="Times New Roman" w:hAnsi="Times New Roman" w:cs="Times New Roman"/>
                <w:sz w:val="26"/>
                <w:szCs w:val="26"/>
              </w:rPr>
              <w:instrText xml:space="preserve">DOCVARIABLE </w:instrText>
            </w:r>
            <w:r w:rsidR="00283367" w:rsidRPr="004F156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instrText>S_UIC_MEMBER__SECRETARY__SHORT__REVERSED \* MERGEFORMAT</w:instrText>
            </w:r>
            <w:r w:rsidRPr="004F1568">
              <w:rPr>
                <w:rFonts w:ascii="Times New Roman" w:hAnsi="Times New Roman" w:cs="Times New Roman"/>
                <w:sz w:val="26"/>
                <w:szCs w:val="26"/>
              </w:rPr>
              <w:fldChar w:fldCharType="end"/>
            </w:r>
          </w:p>
        </w:tc>
      </w:tr>
      <w:tr w:rsidR="00283367" w:rsidRPr="00283367" w:rsidTr="004F1568">
        <w:trPr>
          <w:trHeight w:val="275"/>
        </w:trPr>
        <w:tc>
          <w:tcPr>
            <w:tcW w:w="5388" w:type="dxa"/>
          </w:tcPr>
          <w:p w:rsidR="00283367" w:rsidRPr="00283367" w:rsidRDefault="00283367" w:rsidP="0028336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283367" w:rsidRPr="00283367" w:rsidRDefault="00283367" w:rsidP="00283367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283367" w:rsidRPr="00283367" w:rsidRDefault="00283367" w:rsidP="00283367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283367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283367" w:rsidRPr="00283367" w:rsidRDefault="00283367" w:rsidP="002833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5561">
        <w:rPr>
          <w:rFonts w:ascii="Times New Roman" w:hAnsi="Times New Roman" w:cs="Times New Roman"/>
          <w:b/>
          <w:i/>
          <w:sz w:val="20"/>
          <w:szCs w:val="20"/>
        </w:rPr>
        <w:t>Примечание</w:t>
      </w:r>
      <w:r w:rsidRPr="00965561">
        <w:rPr>
          <w:rFonts w:ascii="Times New Roman" w:hAnsi="Times New Roman" w:cs="Times New Roman"/>
          <w:sz w:val="20"/>
          <w:szCs w:val="20"/>
        </w:rPr>
        <w:t>.</w:t>
      </w:r>
      <w:r w:rsidRPr="00965561">
        <w:rPr>
          <w:rFonts w:ascii="Times New Roman" w:hAnsi="Times New Roman" w:cs="Times New Roman"/>
          <w:b/>
          <w:i/>
          <w:sz w:val="20"/>
          <w:szCs w:val="20"/>
        </w:rPr>
        <w:t> </w:t>
      </w:r>
      <w:r w:rsidRPr="00965561">
        <w:rPr>
          <w:rFonts w:ascii="Times New Roman" w:hAnsi="Times New Roman" w:cs="Times New Roman"/>
          <w:i/>
          <w:sz w:val="20"/>
          <w:szCs w:val="20"/>
        </w:rPr>
        <w:t>Распределение обязанностей между членами УИК, предложенное в настоящем решении, является примерным.</w:t>
      </w: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965561">
        <w:rPr>
          <w:rFonts w:ascii="Times New Roman" w:hAnsi="Times New Roman" w:cs="Times New Roman"/>
          <w:b/>
          <w:i/>
          <w:sz w:val="20"/>
          <w:szCs w:val="20"/>
        </w:rPr>
        <w:t>_____________________________________________</w:t>
      </w: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i/>
          <w:sz w:val="20"/>
          <w:szCs w:val="20"/>
        </w:rPr>
      </w:pPr>
      <w:r w:rsidRPr="00965561">
        <w:rPr>
          <w:rFonts w:ascii="Times New Roman" w:hAnsi="Times New Roman" w:cs="Times New Roman"/>
          <w:i/>
          <w:sz w:val="20"/>
          <w:szCs w:val="20"/>
          <w:vertAlign w:val="superscript"/>
        </w:rPr>
        <w:t>*</w:t>
      </w:r>
      <w:r w:rsidRPr="00965561">
        <w:rPr>
          <w:rFonts w:ascii="Times New Roman" w:hAnsi="Times New Roman" w:cs="Times New Roman"/>
          <w:i/>
          <w:sz w:val="20"/>
          <w:szCs w:val="20"/>
        </w:rPr>
        <w:t xml:space="preserve"> В случае использования в помещении для голосования средств видеонаблюдения. В случае если средства видеонаблюдения не применяются, – применяются средства </w:t>
      </w:r>
      <w:proofErr w:type="spellStart"/>
      <w:r w:rsidRPr="00965561">
        <w:rPr>
          <w:rFonts w:ascii="Times New Roman" w:hAnsi="Times New Roman" w:cs="Times New Roman"/>
          <w:i/>
          <w:sz w:val="20"/>
          <w:szCs w:val="20"/>
        </w:rPr>
        <w:t>видеорегистрации</w:t>
      </w:r>
      <w:proofErr w:type="spellEnd"/>
      <w:r w:rsidRPr="00965561">
        <w:rPr>
          <w:rFonts w:ascii="Times New Roman" w:hAnsi="Times New Roman" w:cs="Times New Roman"/>
          <w:i/>
          <w:sz w:val="20"/>
          <w:szCs w:val="20"/>
        </w:rPr>
        <w:t xml:space="preserve"> (</w:t>
      </w:r>
      <w:proofErr w:type="spellStart"/>
      <w:r w:rsidRPr="00965561">
        <w:rPr>
          <w:rFonts w:ascii="Times New Roman" w:hAnsi="Times New Roman" w:cs="Times New Roman"/>
          <w:i/>
          <w:sz w:val="20"/>
          <w:szCs w:val="20"/>
        </w:rPr>
        <w:t>видеофиксации</w:t>
      </w:r>
      <w:proofErr w:type="spellEnd"/>
      <w:r w:rsidRPr="00965561">
        <w:rPr>
          <w:rFonts w:ascii="Times New Roman" w:hAnsi="Times New Roman" w:cs="Times New Roman"/>
          <w:i/>
          <w:sz w:val="20"/>
          <w:szCs w:val="20"/>
        </w:rPr>
        <w:t>).</w:t>
      </w:r>
    </w:p>
    <w:p w:rsidR="00965561" w:rsidRPr="00965561" w:rsidRDefault="00965561" w:rsidP="00965561">
      <w:pPr>
        <w:spacing w:after="0" w:line="240" w:lineRule="auto"/>
        <w:ind w:left="-992"/>
        <w:jc w:val="both"/>
        <w:rPr>
          <w:rFonts w:ascii="Times New Roman" w:hAnsi="Times New Roman" w:cs="Times New Roman"/>
          <w:i/>
          <w:sz w:val="16"/>
          <w:szCs w:val="16"/>
        </w:rPr>
      </w:pPr>
      <w:r w:rsidRPr="00965561">
        <w:rPr>
          <w:rFonts w:ascii="Times New Roman" w:hAnsi="Times New Roman" w:cs="Times New Roman"/>
          <w:i/>
          <w:sz w:val="20"/>
          <w:szCs w:val="20"/>
          <w:vertAlign w:val="superscript"/>
        </w:rPr>
        <w:t>** </w:t>
      </w:r>
      <w:r w:rsidRPr="00965561">
        <w:rPr>
          <w:rFonts w:ascii="Times New Roman" w:hAnsi="Times New Roman" w:cs="Times New Roman"/>
          <w:i/>
          <w:sz w:val="20"/>
          <w:szCs w:val="20"/>
        </w:rPr>
        <w:t>Не менее двух членов УИК с правом решающего голоса.</w:t>
      </w:r>
      <w:r w:rsidRPr="00965561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:rsidR="00965561" w:rsidRDefault="00965561" w:rsidP="0028336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0"/>
          <w:szCs w:val="20"/>
        </w:rPr>
      </w:pPr>
    </w:p>
    <w:p w:rsidR="00C60A2C" w:rsidRPr="00283367" w:rsidRDefault="00C60A2C" w:rsidP="00283367">
      <w:pPr>
        <w:spacing w:after="0" w:line="240" w:lineRule="auto"/>
        <w:rPr>
          <w:rFonts w:ascii="Times New Roman" w:hAnsi="Times New Roman" w:cs="Times New Roman"/>
        </w:rPr>
      </w:pPr>
    </w:p>
    <w:sectPr w:rsidR="00C60A2C" w:rsidRPr="00283367" w:rsidSect="00344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283367"/>
    <w:rsid w:val="00007529"/>
    <w:rsid w:val="000A0211"/>
    <w:rsid w:val="0011590A"/>
    <w:rsid w:val="00283367"/>
    <w:rsid w:val="00303DC2"/>
    <w:rsid w:val="00344A00"/>
    <w:rsid w:val="003764D7"/>
    <w:rsid w:val="004F1568"/>
    <w:rsid w:val="0054343B"/>
    <w:rsid w:val="007403E9"/>
    <w:rsid w:val="008A5DC8"/>
    <w:rsid w:val="00965561"/>
    <w:rsid w:val="00A73A03"/>
    <w:rsid w:val="00C60A2C"/>
    <w:rsid w:val="00CC7ACE"/>
    <w:rsid w:val="00D8454C"/>
    <w:rsid w:val="00DD44BF"/>
    <w:rsid w:val="00EB094F"/>
    <w:rsid w:val="00F427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-15">
    <w:name w:val="14-15"/>
    <w:basedOn w:val="a"/>
    <w:rsid w:val="00283367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table" w:styleId="a3">
    <w:name w:val="Table Grid"/>
    <w:basedOn w:val="a1"/>
    <w:uiPriority w:val="59"/>
    <w:rsid w:val="00CC7AC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1938</Words>
  <Characters>11053</Characters>
  <Application>Microsoft Office Word</Application>
  <DocSecurity>0</DocSecurity>
  <Lines>92</Lines>
  <Paragraphs>25</Paragraphs>
  <ScaleCrop>false</ScaleCrop>
  <Company/>
  <LinksUpToDate>false</LinksUpToDate>
  <CharactersWithSpaces>12966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13</cp:revision>
  <dcterms:created xsi:type="dcterms:W3CDTF">2023-07-14T12:25:00Z</dcterms:created>
  <dcterms:modified xsi:type="dcterms:W3CDTF">2025-07-03T15:37:00Z</dcterms:modified>
</cp:coreProperties>
</file>