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345C17" w:rsidRPr="00C83EA2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C17" w:rsidRPr="00C83EA2" w:rsidRDefault="00E46F6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345C17"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345C17" w:rsidRPr="00C83EA2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45C17" w:rsidRPr="00C83EA2" w:rsidRDefault="00345C17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C83EA2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345C17" w:rsidRPr="00C83EA2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C17" w:rsidRPr="00C83EA2" w:rsidRDefault="00E46F6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345C17"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345C17" w:rsidRPr="00C83EA2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45C17" w:rsidRPr="00C83EA2" w:rsidRDefault="00345C17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C83EA2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E46F6B" w:rsidRPr="00C83EA2">
        <w:rPr>
          <w:rFonts w:ascii="Times New Roman" w:hAnsi="Times New Roman" w:cs="Times New Roman"/>
          <w:b/>
          <w:sz w:val="28"/>
        </w:rPr>
        <w:fldChar w:fldCharType="begin"/>
      </w:r>
      <w:r w:rsidRPr="00C83EA2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E46F6B" w:rsidRPr="00C83EA2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C83EA2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«       » </w:t>
            </w:r>
            <w:r w:rsidR="00E46F6B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G_DATE_NOW__MONTH_NAME \* MERGEFORMAT</w:instrText>
            </w:r>
            <w:r w:rsidR="00E46F6B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  <w:r w:rsidR="00E46F6B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G_DATE_NOW__YEAR \* MERGEFORMAT</w:instrText>
            </w:r>
            <w:r w:rsidR="00E46F6B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 г.</w:t>
            </w: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C83EA2" w:rsidRDefault="0066713B" w:rsidP="00C83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E46F6B" w:rsidRPr="00C83EA2">
        <w:rPr>
          <w:rFonts w:ascii="Times New Roman" w:hAnsi="Times New Roman" w:cs="Times New Roman"/>
          <w:b/>
          <w:sz w:val="28"/>
        </w:rPr>
        <w:fldChar w:fldCharType="begin"/>
      </w:r>
      <w:r w:rsidRPr="00C83EA2">
        <w:rPr>
          <w:rFonts w:ascii="Times New Roman" w:hAnsi="Times New Roman" w:cs="Times New Roman"/>
          <w:b/>
          <w:sz w:val="28"/>
        </w:rPr>
        <w:instrText>DOCVARIABLE S_ELECTION_NAME_DAT_</w:instrText>
      </w:r>
      <w:r w:rsidRPr="00C83EA2">
        <w:rPr>
          <w:rFonts w:ascii="Times New Roman" w:hAnsi="Times New Roman" w:cs="Times New Roman"/>
          <w:b/>
          <w:sz w:val="28"/>
          <w:lang w:val="en-US"/>
        </w:rPr>
        <w:instrText>L</w:instrText>
      </w:r>
      <w:r w:rsidRPr="00C83EA2">
        <w:rPr>
          <w:rFonts w:ascii="Times New Roman" w:hAnsi="Times New Roman" w:cs="Times New Roman"/>
          <w:b/>
          <w:sz w:val="28"/>
        </w:rPr>
        <w:instrText xml:space="preserve"> \* </w:instrText>
      </w:r>
      <w:r w:rsidRPr="00C83EA2">
        <w:rPr>
          <w:rFonts w:ascii="Times New Roman" w:hAnsi="Times New Roman" w:cs="Times New Roman"/>
          <w:b/>
          <w:sz w:val="28"/>
          <w:lang w:val="en-US"/>
        </w:rPr>
        <w:instrText>MERGEFORMAT</w:instrText>
      </w:r>
      <w:r w:rsidR="00E46F6B" w:rsidRPr="00C83EA2">
        <w:rPr>
          <w:rFonts w:ascii="Times New Roman" w:hAnsi="Times New Roman" w:cs="Times New Roman"/>
          <w:b/>
          <w:sz w:val="28"/>
        </w:rPr>
        <w:fldChar w:fldCharType="end"/>
      </w:r>
      <w:r w:rsidRPr="00C83EA2">
        <w:rPr>
          <w:rFonts w:ascii="Times New Roman" w:hAnsi="Times New Roman" w:cs="Times New Roman"/>
          <w:b/>
          <w:sz w:val="28"/>
        </w:rPr>
        <w:t xml:space="preserve"> 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713B" w:rsidRPr="00C83EA2" w:rsidRDefault="0027760E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 xml:space="preserve">В соответствии со статьей 22 Федерального закона «О выборах Президента Российской Федерации» участковая избирательная комиссия избирательного участка </w:t>
      </w:r>
      <w:r w:rsidR="004E18D5" w:rsidRPr="00C83EA2">
        <w:rPr>
          <w:rFonts w:ascii="Times New Roman" w:hAnsi="Times New Roman" w:cs="Times New Roman"/>
          <w:sz w:val="28"/>
          <w:szCs w:val="28"/>
        </w:rPr>
        <w:t>№</w:t>
      </w:r>
      <w:r w:rsidR="0066713B" w:rsidRPr="00C83EA2">
        <w:rPr>
          <w:rFonts w:ascii="Times New Roman" w:hAnsi="Times New Roman" w:cs="Times New Roman"/>
          <w:sz w:val="28"/>
          <w:szCs w:val="28"/>
        </w:rPr>
        <w:t xml:space="preserve"> </w:t>
      </w:r>
      <w:r w:rsidR="00E46F6B" w:rsidRPr="00C83EA2">
        <w:rPr>
          <w:rFonts w:ascii="Times New Roman" w:hAnsi="Times New Roman" w:cs="Times New Roman"/>
          <w:sz w:val="28"/>
        </w:rPr>
        <w:fldChar w:fldCharType="begin"/>
      </w:r>
      <w:r w:rsidR="004E18D5" w:rsidRPr="00C83EA2">
        <w:rPr>
          <w:rFonts w:ascii="Times New Roman" w:hAnsi="Times New Roman" w:cs="Times New Roman"/>
          <w:sz w:val="28"/>
        </w:rPr>
        <w:instrText xml:space="preserve"> DOCVARIABLE  S_UIK_NUMBER \* MERGEFORMAT</w:instrText>
      </w:r>
      <w:r w:rsidR="00E46F6B" w:rsidRPr="00C83EA2">
        <w:rPr>
          <w:rFonts w:ascii="Times New Roman" w:hAnsi="Times New Roman" w:cs="Times New Roman"/>
          <w:sz w:val="28"/>
        </w:rPr>
        <w:fldChar w:fldCharType="end"/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C83EA2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C83EA2">
        <w:rPr>
          <w:rFonts w:ascii="Times New Roman" w:hAnsi="Times New Roman" w:cs="Times New Roman"/>
          <w:caps/>
          <w:sz w:val="28"/>
          <w:szCs w:val="28"/>
        </w:rPr>
        <w:t>: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Pr="00C83EA2">
        <w:rPr>
          <w:rFonts w:ascii="Times New Roman" w:hAnsi="Times New Roman" w:cs="Times New Roman"/>
          <w:bCs/>
          <w:sz w:val="28"/>
          <w:szCs w:val="28"/>
        </w:rPr>
        <w:t xml:space="preserve">план работы участковой избирательной комиссии в период избирательной кампании по </w:t>
      </w:r>
      <w:r w:rsidR="00E46F6B" w:rsidRPr="00C83EA2">
        <w:rPr>
          <w:rFonts w:ascii="Times New Roman" w:hAnsi="Times New Roman" w:cs="Times New Roman"/>
          <w:sz w:val="28"/>
        </w:rPr>
        <w:fldChar w:fldCharType="begin"/>
      </w:r>
      <w:r w:rsidRPr="00C83EA2">
        <w:rPr>
          <w:rFonts w:ascii="Times New Roman" w:hAnsi="Times New Roman" w:cs="Times New Roman"/>
          <w:sz w:val="28"/>
        </w:rPr>
        <w:instrText>DOCVARIABLE S_ELECTION_NAME_DAT_</w:instrText>
      </w:r>
      <w:r w:rsidRPr="00C83EA2">
        <w:rPr>
          <w:rFonts w:ascii="Times New Roman" w:hAnsi="Times New Roman" w:cs="Times New Roman"/>
          <w:sz w:val="28"/>
          <w:lang w:val="en-US"/>
        </w:rPr>
        <w:instrText>L</w:instrText>
      </w:r>
      <w:r w:rsidRPr="00C83EA2">
        <w:rPr>
          <w:rFonts w:ascii="Times New Roman" w:hAnsi="Times New Roman" w:cs="Times New Roman"/>
          <w:sz w:val="28"/>
        </w:rPr>
        <w:instrText xml:space="preserve"> \* </w:instrText>
      </w:r>
      <w:r w:rsidRPr="00C83EA2">
        <w:rPr>
          <w:rFonts w:ascii="Times New Roman" w:hAnsi="Times New Roman" w:cs="Times New Roman"/>
          <w:sz w:val="28"/>
          <w:lang w:val="en-US"/>
        </w:rPr>
        <w:instrText>MERGEFORMAT</w:instrText>
      </w:r>
      <w:r w:rsidR="00E46F6B" w:rsidRPr="00C83EA2">
        <w:rPr>
          <w:rFonts w:ascii="Times New Roman" w:hAnsi="Times New Roman" w:cs="Times New Roman"/>
          <w:sz w:val="28"/>
        </w:rPr>
        <w:fldChar w:fldCharType="end"/>
      </w:r>
      <w:r w:rsidRPr="00C83EA2">
        <w:rPr>
          <w:rFonts w:ascii="Times New Roman" w:hAnsi="Times New Roman" w:cs="Times New Roman"/>
          <w:sz w:val="28"/>
        </w:rPr>
        <w:t xml:space="preserve"> (прилагается).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>2. Секретарю участковой избирательной комиссии _________________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(инициалы, фамилия)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E46F6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</w:instrText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lastRenderedPageBreak/>
              <w:instrText>S_UIC_MEMBER__CHAIRMAN__SHORT__REVERSED \* MERGEFORMAT</w:instrText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</w:p>
        </w:tc>
      </w:tr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E46F6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S_UIC_MEMBER__SECRETARY__SHORT__REVERSED \* MERGEFORMAT</w:instrText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</w:p>
        </w:tc>
      </w:tr>
      <w:tr w:rsidR="0066713B" w:rsidRPr="00C83EA2" w:rsidTr="000665B5">
        <w:trPr>
          <w:trHeight w:val="275"/>
        </w:trPr>
        <w:tc>
          <w:tcPr>
            <w:tcW w:w="4395" w:type="dxa"/>
          </w:tcPr>
          <w:p w:rsidR="0066713B" w:rsidRPr="00C83EA2" w:rsidRDefault="0066713B" w:rsidP="00C83E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C83EA2" w:rsidRDefault="0066713B" w:rsidP="00C83EA2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C83EA2" w:rsidRDefault="0066713B" w:rsidP="00C83EA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3EA2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C83EA2" w:rsidTr="000665B5">
        <w:tc>
          <w:tcPr>
            <w:tcW w:w="4677" w:type="dxa"/>
          </w:tcPr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>УТВЕРЖДЕН</w:t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C83EA2" w:rsidRDefault="0066713B" w:rsidP="00C83EA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E46F6B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E46F6B" w:rsidRPr="00C83EA2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C83EA2">
              <w:rPr>
                <w:rFonts w:ascii="Times New Roman" w:hAnsi="Times New Roman" w:cs="Times New Roman"/>
              </w:rPr>
              <w:t xml:space="preserve">от «       » </w:t>
            </w:r>
            <w:r w:rsidR="00E46F6B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E46F6B" w:rsidRPr="00C83EA2">
              <w:rPr>
                <w:rFonts w:ascii="Times New Roman" w:hAnsi="Times New Roman" w:cs="Times New Roman"/>
              </w:rPr>
              <w:fldChar w:fldCharType="end"/>
            </w:r>
            <w:r w:rsidRPr="00C83EA2">
              <w:rPr>
                <w:rFonts w:ascii="Times New Roman" w:hAnsi="Times New Roman" w:cs="Times New Roman"/>
              </w:rPr>
              <w:t xml:space="preserve"> </w:t>
            </w:r>
            <w:r w:rsidR="00E46F6B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E46F6B" w:rsidRPr="00C83EA2">
              <w:rPr>
                <w:rFonts w:ascii="Times New Roman" w:hAnsi="Times New Roman" w:cs="Times New Roman"/>
              </w:rPr>
              <w:fldChar w:fldCharType="end"/>
            </w:r>
            <w:r w:rsidRPr="00C83EA2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C83EA2">
        <w:rPr>
          <w:rFonts w:ascii="Times New Roman" w:hAnsi="Times New Roman" w:cs="Times New Roman"/>
          <w:b/>
          <w:sz w:val="27"/>
        </w:rPr>
        <w:t xml:space="preserve">по </w:t>
      </w:r>
      <w:r w:rsidR="00E46F6B" w:rsidRPr="00C83EA2">
        <w:rPr>
          <w:rFonts w:ascii="Times New Roman" w:hAnsi="Times New Roman" w:cs="Times New Roman"/>
          <w:b/>
          <w:sz w:val="27"/>
        </w:rPr>
        <w:fldChar w:fldCharType="begin"/>
      </w:r>
      <w:r w:rsidRPr="00C83EA2">
        <w:rPr>
          <w:rFonts w:ascii="Times New Roman" w:hAnsi="Times New Roman" w:cs="Times New Roman"/>
          <w:b/>
          <w:sz w:val="27"/>
        </w:rPr>
        <w:instrText>DOCVARIABLE S_ELECTION_NAME_DAT_</w:instrText>
      </w:r>
      <w:r w:rsidRPr="00C83EA2">
        <w:rPr>
          <w:rFonts w:ascii="Times New Roman" w:hAnsi="Times New Roman" w:cs="Times New Roman"/>
          <w:b/>
          <w:sz w:val="27"/>
          <w:lang w:val="en-US"/>
        </w:rPr>
        <w:instrText>L</w:instrText>
      </w:r>
      <w:r w:rsidRPr="00C83EA2">
        <w:rPr>
          <w:rFonts w:ascii="Times New Roman" w:hAnsi="Times New Roman" w:cs="Times New Roman"/>
          <w:b/>
          <w:sz w:val="27"/>
        </w:rPr>
        <w:instrText xml:space="preserve"> \* </w:instrText>
      </w:r>
      <w:r w:rsidRPr="00C83EA2">
        <w:rPr>
          <w:rFonts w:ascii="Times New Roman" w:hAnsi="Times New Roman" w:cs="Times New Roman"/>
          <w:b/>
          <w:sz w:val="27"/>
          <w:lang w:val="en-US"/>
        </w:rPr>
        <w:instrText>MERGEFORMAT</w:instrText>
      </w:r>
      <w:r w:rsidR="00E46F6B" w:rsidRPr="00C83EA2">
        <w:rPr>
          <w:rFonts w:ascii="Times New Roman" w:hAnsi="Times New Roman" w:cs="Times New Roman"/>
          <w:b/>
          <w:sz w:val="27"/>
        </w:rPr>
        <w:fldChar w:fldCharType="end"/>
      </w:r>
      <w:r w:rsidRPr="00C83EA2">
        <w:rPr>
          <w:rFonts w:ascii="Times New Roman" w:hAnsi="Times New Roman" w:cs="Times New Roman"/>
          <w:b/>
          <w:sz w:val="27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277"/>
        <w:gridCol w:w="5951"/>
        <w:gridCol w:w="3262"/>
      </w:tblGrid>
      <w:tr w:rsidR="00C83EA2" w:rsidRPr="00C83EA2" w:rsidTr="003544EE">
        <w:trPr>
          <w:cantSplit/>
          <w:trHeight w:val="426"/>
          <w:tblHeader/>
        </w:trPr>
        <w:tc>
          <w:tcPr>
            <w:tcW w:w="1277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1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C83EA2" w:rsidRPr="00C83EA2" w:rsidTr="00F24970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C83EA2" w:rsidRPr="00C83EA2" w:rsidRDefault="00C83EA2" w:rsidP="00C83EA2">
            <w:pPr>
              <w:pStyle w:val="a7"/>
              <w:numPr>
                <w:ilvl w:val="0"/>
                <w:numId w:val="1"/>
              </w:numPr>
              <w:jc w:val="center"/>
              <w:rPr>
                <w:b/>
                <w:sz w:val="27"/>
                <w:szCs w:val="27"/>
              </w:rPr>
            </w:pPr>
            <w:r w:rsidRPr="00C83EA2">
              <w:rPr>
                <w:b/>
                <w:sz w:val="27"/>
                <w:szCs w:val="27"/>
              </w:rPr>
              <w:t>Организационные мероприятия</w:t>
            </w:r>
          </w:p>
        </w:tc>
      </w:tr>
      <w:tr w:rsidR="00C83EA2" w:rsidRPr="00C83EA2" w:rsidTr="003544EE">
        <w:trPr>
          <w:trHeight w:val="558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по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- о распределении обязанностей между членами участковой избирательной комиссии с правом решающего голоса в период избирательной кампании по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на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261DF7"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</w:instrText>
            </w:r>
            <w:r w:rsidR="00261DF7"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="00261DF7"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="00261DF7"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261DF7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6 марта 2024 года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марта 2024 года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информационных и печатных агитационных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 xml:space="preserve">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C83EA2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 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с 8.00 до 18.00</w:t>
            </w:r>
          </w:p>
        </w:tc>
      </w:tr>
      <w:tr w:rsidR="00C83EA2" w:rsidRPr="00C83EA2" w:rsidTr="00F24970">
        <w:trPr>
          <w:trHeight w:val="497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6 марта 2024 года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6"/>
                <w:szCs w:val="26"/>
              </w:rPr>
              <w:t>В соответствии со сроками, утвержденными ТИК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 из ТИК</w:t>
            </w:r>
          </w:p>
        </w:tc>
      </w:tr>
      <w:tr w:rsidR="00C83EA2" w:rsidRPr="00C83EA2" w:rsidTr="00F24970">
        <w:trPr>
          <w:trHeight w:val="735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документации на участке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(до начала приема заявлений о включении в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список избирателей по месту нахождения)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3544EE">
        <w:trPr>
          <w:trHeight w:val="371"/>
        </w:trPr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по 11 марта 2024 года согласно графику работы УИК, утвержденному ИКСРФ</w:t>
            </w:r>
          </w:p>
        </w:tc>
      </w:tr>
      <w:tr w:rsidR="00C83EA2" w:rsidRPr="00C83EA2" w:rsidTr="003544EE">
        <w:tc>
          <w:tcPr>
            <w:tcW w:w="1277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951" w:type="dxa"/>
            <w:tcBorders>
              <w:top w:val="nil"/>
            </w:tcBorders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по 11 марта 2024 года, ежедневно</w:t>
            </w:r>
          </w:p>
        </w:tc>
      </w:tr>
      <w:tr w:rsidR="00C83EA2" w:rsidRPr="00C83EA2" w:rsidTr="00F24970">
        <w:trPr>
          <w:trHeight w:val="439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года,</w:t>
            </w:r>
            <w:r w:rsidRPr="00C83EA2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отдельных групп избирателей – не позднее 24 февраля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марта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24 февраля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от ТИК книг списка избирателей с дополнительными вкладными листами со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 6 марта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24 февраля 2024 года 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14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24970">
        <w:trPr>
          <w:trHeight w:val="924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7 марта и не позднее 14.00 по местному времени 17 марта 2024 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C83EA2" w:rsidRPr="00C83EA2" w:rsidTr="003544EE">
        <w:trPr>
          <w:trHeight w:val="1388"/>
        </w:trPr>
        <w:tc>
          <w:tcPr>
            <w:tcW w:w="1277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5951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C83EA2" w:rsidRPr="00C83EA2" w:rsidTr="00F24970">
        <w:tc>
          <w:tcPr>
            <w:tcW w:w="10490" w:type="dxa"/>
            <w:gridSpan w:val="3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пункте  5 статьи 23 Федерального закона от 10 января 2003 года № 19-ФЗ </w:t>
            </w:r>
          </w:p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«О выборах Президента Российской Федерации» </w:t>
            </w:r>
          </w:p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(далее – Федеральный закон № 19-ФЗ)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13 марта 2024 года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5951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 (15.00 и 20.00)</w:t>
            </w:r>
          </w:p>
        </w:tc>
      </w:tr>
      <w:tr w:rsidR="00C83EA2" w:rsidRPr="00C83EA2" w:rsidTr="00F24970">
        <w:trPr>
          <w:trHeight w:val="421"/>
        </w:trPr>
        <w:tc>
          <w:tcPr>
            <w:tcW w:w="10490" w:type="dxa"/>
            <w:gridSpan w:val="3"/>
            <w:shd w:val="clear" w:color="auto" w:fill="FFFFFF" w:themeFill="background1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 пятидневный срок с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момента поступления обращения, но не позднее дня, предшествующего первому дню голосования. В день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(15–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softHyphen/>
              <w:t xml:space="preserve">17 марта 2024 года) или в день, следующий за последним днем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(18 марта 2024 года), – немедленно. 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C83EA2" w:rsidRPr="00C83EA2" w:rsidTr="00F24970">
        <w:trPr>
          <w:trHeight w:val="468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3544EE">
        <w:trPr>
          <w:trHeight w:val="1335"/>
        </w:trPr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бюллетеней, специальных знаков (марок) для избирательных бюллетеней и защитных марок для сейф-пакетов из ТИК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13 марта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2024 года, 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C83EA2" w:rsidRPr="00C83EA2" w:rsidTr="003544EE">
        <w:trPr>
          <w:trHeight w:val="728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3544EE">
        <w:trPr>
          <w:trHeight w:val="563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14 марта 2024  года 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3544EE">
        <w:trPr>
          <w:trHeight w:val="274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8.6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3544EE">
        <w:trPr>
          <w:trHeight w:val="1102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14 марта 2024  года</w:t>
            </w:r>
          </w:p>
        </w:tc>
      </w:tr>
      <w:tr w:rsidR="00C83EA2" w:rsidRPr="00C83EA2" w:rsidTr="003544EE">
        <w:trPr>
          <w:trHeight w:val="1102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5951" w:type="dxa"/>
          </w:tcPr>
          <w:p w:rsidR="00C83EA2" w:rsidRPr="00C83EA2" w:rsidRDefault="00C83EA2" w:rsidP="00FE73B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от ТИК исходных данных в QR-коде и ключевого носителя информации с исходными данными о проводимых на избирательном участке выборах, файлов с шаблонами протоколов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9 марта 2024 года</w:t>
            </w:r>
          </w:p>
        </w:tc>
      </w:tr>
      <w:tr w:rsidR="00C83EA2" w:rsidRPr="00C83EA2" w:rsidTr="003544EE">
        <w:trPr>
          <w:trHeight w:val="1102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3544EE">
        <w:trPr>
          <w:trHeight w:val="1102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первый день голосования до открытия помещения для голосования</w:t>
            </w:r>
          </w:p>
        </w:tc>
      </w:tr>
      <w:tr w:rsidR="00C83EA2" w:rsidRPr="00C83EA2" w:rsidTr="003544EE">
        <w:trPr>
          <w:trHeight w:val="604"/>
        </w:trPr>
        <w:tc>
          <w:tcPr>
            <w:tcW w:w="1277" w:type="dxa"/>
          </w:tcPr>
          <w:p w:rsidR="00C83EA2" w:rsidRPr="00C83EA2" w:rsidRDefault="00C83EA2" w:rsidP="004C2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9 марта 2024 года</w:t>
            </w:r>
          </w:p>
        </w:tc>
      </w:tr>
      <w:tr w:rsidR="00C83EA2" w:rsidRPr="00C83EA2" w:rsidTr="003544EE">
        <w:trPr>
          <w:trHeight w:val="556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24970">
        <w:trPr>
          <w:trHeight w:val="519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9.1.1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Обеспечение доступа в помещение для голосования лицам, указанным в пункте 5 статьи 23 Федерального закона № 19-ФЗ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пункте 5 статьи 23 Федерального закона № 19-ФЗ)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C83EA2" w:rsidRPr="00C83EA2" w:rsidRDefault="00C83EA2" w:rsidP="00FE73B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8.00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8.00 до 20.00 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заявлений (устных обращений)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8.00 до 20.00, 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17 марта 2024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с 8.00 до 14.00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года: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15.00 и 20.00,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17 марта 2024 года: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C83EA2" w:rsidRPr="00C83EA2" w:rsidTr="00F24970">
        <w:trPr>
          <w:trHeight w:val="402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Подсчет голосов избирателей, составление протокола УИК об итогах голосования и заполнение увеличенной формы протокола УИК об итогах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итогового заседания УИК, выдача заверенных копий протокола УИК об итогах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экземпляром протокола УИК об итогах голосования, в мешки (коробки)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C83EA2" w:rsidRPr="00C83EA2" w:rsidTr="003544EE">
        <w:trPr>
          <w:trHeight w:val="1281"/>
        </w:trPr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УИК об итогах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протокола УИК об итогах голосования</w:t>
            </w:r>
          </w:p>
        </w:tc>
      </w:tr>
      <w:tr w:rsidR="00C83EA2" w:rsidRPr="00C83EA2" w:rsidTr="00F24970">
        <w:trPr>
          <w:trHeight w:val="695"/>
        </w:trPr>
        <w:tc>
          <w:tcPr>
            <w:tcW w:w="10490" w:type="dxa"/>
            <w:gridSpan w:val="3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11. Подготовка и передача избирательных документов в ТИК.</w:t>
            </w: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УИК об итогах голосования с приложенными к нему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19-ФЗ, 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первого экземпляра протокола УИК об итогах голосования и завершения итогового заседания УИК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первого экземпляра протокола УИК об итогах голосования с приложенными к нему документами, ключевого носителя информации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Как правило, на следующий день после последнего дня голосования (18 марта 2024 года),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C83EA2" w:rsidRPr="00C83EA2" w:rsidTr="003544EE">
        <w:tc>
          <w:tcPr>
            <w:tcW w:w="1277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5951" w:type="dxa"/>
          </w:tcPr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E46F6B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заместителю председателя, секретарю, иным членам УИК с правом решающего голоса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(с 18 марта 2024 года)</w:t>
            </w:r>
          </w:p>
        </w:tc>
      </w:tr>
      <w:tr w:rsidR="00C83EA2" w:rsidRPr="00C83EA2" w:rsidTr="003544EE">
        <w:tc>
          <w:tcPr>
            <w:tcW w:w="1277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5951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27 марта 2024 года</w:t>
            </w:r>
          </w:p>
        </w:tc>
      </w:tr>
    </w:tbl>
    <w:p w:rsidR="00C83EA2" w:rsidRPr="00C83EA2" w:rsidRDefault="00C83EA2" w:rsidP="00C83E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83EA2" w:rsidRPr="00C83EA2" w:rsidRDefault="00C83EA2" w:rsidP="00C83E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83EA2" w:rsidRPr="00C83EA2" w:rsidRDefault="00C83EA2" w:rsidP="00C83EA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</w:rPr>
        <w:t>_____________________</w:t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  <w:t>_______</w:t>
      </w:r>
      <w:r w:rsidRPr="00C83EA2">
        <w:rPr>
          <w:rFonts w:ascii="Times New Roman" w:hAnsi="Times New Roman" w:cs="Times New Roman"/>
          <w:i/>
          <w:sz w:val="20"/>
          <w:szCs w:val="20"/>
        </w:rPr>
        <w:br/>
      </w:r>
    </w:p>
    <w:p w:rsidR="00C83EA2" w:rsidRPr="00C83EA2" w:rsidRDefault="00C83EA2" w:rsidP="00C83EA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C83EA2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</w:t>
      </w:r>
    </w:p>
    <w:p w:rsidR="00C83EA2" w:rsidRPr="00C83EA2" w:rsidRDefault="00C83EA2" w:rsidP="00C83EA2">
      <w:pPr>
        <w:spacing w:after="0" w:line="240" w:lineRule="auto"/>
        <w:ind w:left="-851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  <w:vertAlign w:val="superscript"/>
        </w:rPr>
        <w:t>**</w:t>
      </w:r>
      <w:r w:rsidRPr="00C83EA2">
        <w:rPr>
          <w:rFonts w:ascii="Times New Roman" w:hAnsi="Times New Roman" w:cs="Times New Roman"/>
          <w:i/>
          <w:sz w:val="20"/>
          <w:szCs w:val="20"/>
        </w:rPr>
        <w:t xml:space="preserve"> 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C83EA2" w:rsidRPr="00C83EA2" w:rsidSect="00AD0A67">
      <w:footerReference w:type="first" r:id="rId7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90A" w:rsidRDefault="00CA190A" w:rsidP="0066713B">
      <w:pPr>
        <w:spacing w:after="0" w:line="240" w:lineRule="auto"/>
      </w:pPr>
      <w:r>
        <w:separator/>
      </w:r>
    </w:p>
  </w:endnote>
  <w:endnote w:type="continuationSeparator" w:id="1">
    <w:p w:rsidR="00CA190A" w:rsidRDefault="00CA190A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E46F6B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90A" w:rsidRDefault="00CA190A" w:rsidP="0066713B">
      <w:pPr>
        <w:spacing w:after="0" w:line="240" w:lineRule="auto"/>
      </w:pPr>
      <w:r>
        <w:separator/>
      </w:r>
    </w:p>
  </w:footnote>
  <w:footnote w:type="continuationSeparator" w:id="1">
    <w:p w:rsidR="00CA190A" w:rsidRDefault="00CA190A" w:rsidP="00667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F728F"/>
    <w:multiLevelType w:val="hybridMultilevel"/>
    <w:tmpl w:val="858E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B693E"/>
    <w:rsid w:val="00261DF7"/>
    <w:rsid w:val="0027760E"/>
    <w:rsid w:val="00283C20"/>
    <w:rsid w:val="002C61E5"/>
    <w:rsid w:val="002E27E9"/>
    <w:rsid w:val="00327F88"/>
    <w:rsid w:val="00345C17"/>
    <w:rsid w:val="003544EE"/>
    <w:rsid w:val="00421900"/>
    <w:rsid w:val="004773D4"/>
    <w:rsid w:val="004C2BDA"/>
    <w:rsid w:val="004E18D5"/>
    <w:rsid w:val="004F3930"/>
    <w:rsid w:val="00516B12"/>
    <w:rsid w:val="005854AC"/>
    <w:rsid w:val="005C57C0"/>
    <w:rsid w:val="005C6F5A"/>
    <w:rsid w:val="005D2E3C"/>
    <w:rsid w:val="005E3D02"/>
    <w:rsid w:val="006117E7"/>
    <w:rsid w:val="0066713B"/>
    <w:rsid w:val="006A6C9F"/>
    <w:rsid w:val="006B5C20"/>
    <w:rsid w:val="00771ADF"/>
    <w:rsid w:val="00792AD0"/>
    <w:rsid w:val="007D25F2"/>
    <w:rsid w:val="007F3B6D"/>
    <w:rsid w:val="0081022C"/>
    <w:rsid w:val="00841CA1"/>
    <w:rsid w:val="00910EB2"/>
    <w:rsid w:val="0099139F"/>
    <w:rsid w:val="00993898"/>
    <w:rsid w:val="00AA709B"/>
    <w:rsid w:val="00AD0A67"/>
    <w:rsid w:val="00AE6023"/>
    <w:rsid w:val="00B146A4"/>
    <w:rsid w:val="00BE37F5"/>
    <w:rsid w:val="00C13430"/>
    <w:rsid w:val="00C23CEB"/>
    <w:rsid w:val="00C41509"/>
    <w:rsid w:val="00C83EA2"/>
    <w:rsid w:val="00CA190A"/>
    <w:rsid w:val="00CE6D7E"/>
    <w:rsid w:val="00D25BD4"/>
    <w:rsid w:val="00DC7AB0"/>
    <w:rsid w:val="00E46F6B"/>
    <w:rsid w:val="00E47A62"/>
    <w:rsid w:val="00E5534D"/>
    <w:rsid w:val="00EB449D"/>
    <w:rsid w:val="00F53DE7"/>
    <w:rsid w:val="00FA5888"/>
    <w:rsid w:val="00FE415D"/>
    <w:rsid w:val="00FE73BB"/>
    <w:rsid w:val="00FF3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99"/>
    <w:qFormat/>
    <w:rsid w:val="00C83E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2699</Words>
  <Characters>15386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26</cp:revision>
  <dcterms:created xsi:type="dcterms:W3CDTF">2023-07-14T10:20:00Z</dcterms:created>
  <dcterms:modified xsi:type="dcterms:W3CDTF">2025-07-01T18:59:00Z</dcterms:modified>
</cp:coreProperties>
</file>